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AEB5" w14:textId="61F19017" w:rsidR="00F20C84" w:rsidRDefault="00000000" w:rsidP="3C30BE04">
      <w:r>
        <w:rPr>
          <w:noProof/>
        </w:rPr>
        <w:drawing>
          <wp:inline distT="0" distB="0" distL="0" distR="0" wp14:anchorId="270412F4" wp14:editId="3C30BE04">
            <wp:extent cx="2114550" cy="514350"/>
            <wp:effectExtent l="0" t="0" r="0" b="0"/>
            <wp:docPr id="1283201025" name="Afbeelding 128320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114550" cy="514350"/>
                    </a:xfrm>
                    <a:prstGeom prst="rect">
                      <a:avLst/>
                    </a:prstGeom>
                  </pic:spPr>
                </pic:pic>
              </a:graphicData>
            </a:graphic>
          </wp:inline>
        </w:drawing>
      </w:r>
    </w:p>
    <w:p w14:paraId="7B3B4198" w14:textId="66EFE337" w:rsidR="3C30BE04" w:rsidRDefault="3C30BE04" w:rsidP="3C30BE04"/>
    <w:p w14:paraId="6F2F5392" w14:textId="45BCDB8D" w:rsidR="3C30BE04" w:rsidRDefault="3C30BE04" w:rsidP="3C30BE04"/>
    <w:p w14:paraId="4892947F" w14:textId="6F1DA428" w:rsidR="3C30BE04" w:rsidRDefault="3C30BE04" w:rsidP="3C30BE04">
      <w:pPr>
        <w:rPr>
          <w:b/>
          <w:bCs/>
          <w:sz w:val="72"/>
          <w:szCs w:val="72"/>
        </w:rPr>
      </w:pPr>
      <w:r w:rsidRPr="3C30BE04">
        <w:rPr>
          <w:b/>
          <w:bCs/>
          <w:sz w:val="72"/>
          <w:szCs w:val="72"/>
        </w:rPr>
        <w:t>Toelichting jaarcijfers 2022</w:t>
      </w:r>
    </w:p>
    <w:p w14:paraId="48560CDC" w14:textId="0F4EE53C" w:rsidR="3C30BE04" w:rsidRDefault="3C30BE04" w:rsidP="3C30BE04">
      <w:pPr>
        <w:rPr>
          <w:b/>
          <w:bCs/>
          <w:sz w:val="40"/>
          <w:szCs w:val="40"/>
        </w:rPr>
      </w:pPr>
      <w:r w:rsidRPr="3C30BE04">
        <w:rPr>
          <w:b/>
          <w:bCs/>
          <w:sz w:val="44"/>
          <w:szCs w:val="44"/>
        </w:rPr>
        <w:t>Toelichting bij de baten en lasten</w:t>
      </w:r>
    </w:p>
    <w:p w14:paraId="686542E0" w14:textId="12BD8738" w:rsidR="3C30BE04" w:rsidRDefault="3C30BE04" w:rsidP="3C30BE04">
      <w:pPr>
        <w:rPr>
          <w:b/>
          <w:bCs/>
          <w:sz w:val="44"/>
          <w:szCs w:val="44"/>
        </w:rPr>
      </w:pPr>
      <w:r w:rsidRPr="3C30BE04">
        <w:rPr>
          <w:b/>
          <w:bCs/>
          <w:sz w:val="44"/>
          <w:szCs w:val="44"/>
        </w:rPr>
        <w:t>Baten</w:t>
      </w:r>
    </w:p>
    <w:p w14:paraId="27EDC7F5" w14:textId="76080184" w:rsidR="3C30BE04" w:rsidRDefault="3C30BE04" w:rsidP="3C30BE04">
      <w:pPr>
        <w:rPr>
          <w:b/>
          <w:bCs/>
          <w:sz w:val="28"/>
          <w:szCs w:val="28"/>
        </w:rPr>
      </w:pPr>
      <w:r w:rsidRPr="3C30BE04">
        <w:rPr>
          <w:b/>
          <w:bCs/>
          <w:sz w:val="28"/>
          <w:szCs w:val="28"/>
        </w:rPr>
        <w:t>Adoptiebijdragen</w:t>
      </w:r>
    </w:p>
    <w:p w14:paraId="54E46E9C" w14:textId="550487D9" w:rsidR="3C30BE04" w:rsidRDefault="18C00D12" w:rsidP="3C30BE04">
      <w:pPr>
        <w:rPr>
          <w:sz w:val="28"/>
          <w:szCs w:val="28"/>
        </w:rPr>
      </w:pPr>
      <w:r w:rsidRPr="18C00D12">
        <w:rPr>
          <w:sz w:val="28"/>
          <w:szCs w:val="28"/>
        </w:rPr>
        <w:t>In totaal zijn er in 2022 257 honden geplaatst door de Stichting Wereldhonden (hierna “de Stichting”. Dat leverde een totale adoptievergoeding op van 120.795 euro.</w:t>
      </w:r>
    </w:p>
    <w:p w14:paraId="065D181B" w14:textId="403E6B52" w:rsidR="3C30BE04" w:rsidRDefault="3C30BE04" w:rsidP="3C30BE04">
      <w:pPr>
        <w:rPr>
          <w:b/>
          <w:bCs/>
          <w:sz w:val="28"/>
          <w:szCs w:val="28"/>
        </w:rPr>
      </w:pPr>
      <w:r w:rsidRPr="3C30BE04">
        <w:rPr>
          <w:b/>
          <w:bCs/>
          <w:sz w:val="28"/>
          <w:szCs w:val="28"/>
        </w:rPr>
        <w:t>Tuigjes</w:t>
      </w:r>
    </w:p>
    <w:p w14:paraId="72E56D2F" w14:textId="371A0CB6" w:rsidR="3C30BE04" w:rsidRDefault="3C30BE04" w:rsidP="3C30BE04">
      <w:pPr>
        <w:rPr>
          <w:sz w:val="28"/>
          <w:szCs w:val="28"/>
        </w:rPr>
      </w:pPr>
      <w:r w:rsidRPr="3C30BE04">
        <w:rPr>
          <w:sz w:val="28"/>
          <w:szCs w:val="28"/>
        </w:rPr>
        <w:t>Sinds 2020 is het verplicht om bij de adoptie van een hond via de Stichting Wereldhonden, apart een anti-ontsnappingstuigje aan te schaffen. De kosten hiervan bedragen 25 euro. Voor een volledige starters set (extra veilig) moet 40 euro vergoed worden. De tuigjes worden voor de Stichting op maat gemaakt. De verkoop van de tuigjes bracht in 2022 8.125 euro op. Voor het laten maken van de tuigjes werd 7.999 euro betaald. Een positief verschil van 126 euro.</w:t>
      </w:r>
    </w:p>
    <w:p w14:paraId="0D1A4001" w14:textId="41273808" w:rsidR="3C30BE04" w:rsidRDefault="3C30BE04" w:rsidP="3C30BE04">
      <w:pPr>
        <w:rPr>
          <w:b/>
          <w:bCs/>
          <w:sz w:val="28"/>
          <w:szCs w:val="28"/>
        </w:rPr>
      </w:pPr>
      <w:r w:rsidRPr="3C30BE04">
        <w:rPr>
          <w:b/>
          <w:bCs/>
          <w:sz w:val="28"/>
          <w:szCs w:val="28"/>
        </w:rPr>
        <w:t>Adoptie op afstand</w:t>
      </w:r>
    </w:p>
    <w:p w14:paraId="274E0A55" w14:textId="4C589829" w:rsidR="3C30BE04" w:rsidRDefault="3C30BE04" w:rsidP="3C30BE04">
      <w:pPr>
        <w:rPr>
          <w:sz w:val="28"/>
          <w:szCs w:val="28"/>
        </w:rPr>
      </w:pPr>
      <w:r w:rsidRPr="3C30BE04">
        <w:rPr>
          <w:sz w:val="28"/>
          <w:szCs w:val="28"/>
        </w:rPr>
        <w:t>Via adoptie op afstand heeft de Stichting 4.128 ontvangen. Dit bedrag is rechtstreeks aan de betreffende asielen uitgekeerd.</w:t>
      </w:r>
    </w:p>
    <w:p w14:paraId="3C9A643D" w14:textId="7B19DB10" w:rsidR="3C30BE04" w:rsidRDefault="3C30BE04" w:rsidP="3C30BE04">
      <w:pPr>
        <w:rPr>
          <w:b/>
          <w:bCs/>
          <w:sz w:val="28"/>
          <w:szCs w:val="28"/>
        </w:rPr>
      </w:pPr>
      <w:r w:rsidRPr="3C30BE04">
        <w:rPr>
          <w:b/>
          <w:bCs/>
          <w:sz w:val="28"/>
          <w:szCs w:val="28"/>
        </w:rPr>
        <w:t>Sponsorbijdragen</w:t>
      </w:r>
    </w:p>
    <w:p w14:paraId="72396363" w14:textId="1E4448C8" w:rsidR="3C30BE04" w:rsidRDefault="18C00D12" w:rsidP="3C30BE04">
      <w:pPr>
        <w:rPr>
          <w:sz w:val="28"/>
          <w:szCs w:val="28"/>
        </w:rPr>
      </w:pPr>
      <w:r w:rsidRPr="18C00D12">
        <w:rPr>
          <w:sz w:val="28"/>
          <w:szCs w:val="28"/>
        </w:rPr>
        <w:t>De sponsorbijdragen bestaan voornamelijk uit bijdragen vanuit ons partnerprogramma met BOL.com.</w:t>
      </w:r>
    </w:p>
    <w:p w14:paraId="3F35F947" w14:textId="2D6F6326" w:rsidR="18C00D12" w:rsidRDefault="18C00D12">
      <w:r>
        <w:lastRenderedPageBreak/>
        <w:br w:type="page"/>
      </w:r>
    </w:p>
    <w:p w14:paraId="4C3DECD1" w14:textId="4D184BAB" w:rsidR="3C30BE04" w:rsidRDefault="3C30BE04" w:rsidP="3C30BE04">
      <w:pPr>
        <w:rPr>
          <w:b/>
          <w:bCs/>
          <w:sz w:val="28"/>
          <w:szCs w:val="28"/>
        </w:rPr>
      </w:pPr>
      <w:r w:rsidRPr="3C30BE04">
        <w:rPr>
          <w:b/>
          <w:bCs/>
          <w:sz w:val="28"/>
          <w:szCs w:val="28"/>
        </w:rPr>
        <w:lastRenderedPageBreak/>
        <w:t>Giften en donaties van particulieren</w:t>
      </w:r>
    </w:p>
    <w:p w14:paraId="1516CB05" w14:textId="010245BC" w:rsidR="3C30BE04" w:rsidRDefault="3C30BE04" w:rsidP="3C30BE04">
      <w:pPr>
        <w:rPr>
          <w:sz w:val="28"/>
          <w:szCs w:val="28"/>
        </w:rPr>
      </w:pPr>
      <w:r w:rsidRPr="3C30BE04">
        <w:rPr>
          <w:sz w:val="28"/>
          <w:szCs w:val="28"/>
        </w:rPr>
        <w:t>Het grootste deel van de ontvangen giften en donaties bestond ook in 2022 uit de nalatenschap, waarvan het eerste deel in 2021 ontvangen werd en het laatste deel in 2022. Deze nalatenschap staat in de boeken als het “Abbringfonds”. In totaal werd 158.708 euro ontvangen, waarvan 149.400 euro betrekking had op de nalatenschap.</w:t>
      </w:r>
    </w:p>
    <w:p w14:paraId="16D86AA1" w14:textId="2E962A52" w:rsidR="3C30BE04" w:rsidRDefault="3C30BE04" w:rsidP="3C30BE04">
      <w:pPr>
        <w:rPr>
          <w:b/>
          <w:bCs/>
          <w:sz w:val="28"/>
          <w:szCs w:val="28"/>
        </w:rPr>
      </w:pPr>
      <w:r w:rsidRPr="3C30BE04">
        <w:rPr>
          <w:b/>
          <w:bCs/>
          <w:sz w:val="28"/>
          <w:szCs w:val="28"/>
        </w:rPr>
        <w:t xml:space="preserve">Overige baten </w:t>
      </w:r>
    </w:p>
    <w:p w14:paraId="32836117" w14:textId="3E123A17" w:rsidR="3C30BE04" w:rsidRDefault="3C30BE04" w:rsidP="3C30BE04">
      <w:pPr>
        <w:rPr>
          <w:sz w:val="28"/>
          <w:szCs w:val="28"/>
        </w:rPr>
      </w:pPr>
      <w:r w:rsidRPr="3C30BE04">
        <w:rPr>
          <w:sz w:val="28"/>
          <w:szCs w:val="28"/>
        </w:rPr>
        <w:t>Deze post bestaat uit een aantal kleinere bedragen met een niet-structureel karakter.</w:t>
      </w:r>
    </w:p>
    <w:p w14:paraId="7C57D64C" w14:textId="0D2DC69F" w:rsidR="3C30BE04" w:rsidRDefault="3C30BE04">
      <w:r>
        <w:br w:type="page"/>
      </w:r>
    </w:p>
    <w:p w14:paraId="57CFDFE4" w14:textId="3FC5334D" w:rsidR="3C30BE04" w:rsidRDefault="3C30BE04" w:rsidP="3C30BE04">
      <w:pPr>
        <w:rPr>
          <w:b/>
          <w:bCs/>
          <w:sz w:val="44"/>
          <w:szCs w:val="44"/>
        </w:rPr>
      </w:pPr>
      <w:r w:rsidRPr="3C30BE04">
        <w:rPr>
          <w:b/>
          <w:bCs/>
          <w:sz w:val="44"/>
          <w:szCs w:val="44"/>
        </w:rPr>
        <w:lastRenderedPageBreak/>
        <w:t>Lasten</w:t>
      </w:r>
    </w:p>
    <w:p w14:paraId="10B2D045" w14:textId="23F7561E" w:rsidR="3C30BE04" w:rsidRDefault="3C30BE04" w:rsidP="3C30BE04">
      <w:pPr>
        <w:rPr>
          <w:rFonts w:eastAsiaTheme="minorEastAsia"/>
          <w:sz w:val="28"/>
          <w:szCs w:val="28"/>
        </w:rPr>
      </w:pPr>
      <w:r w:rsidRPr="3C30BE04">
        <w:rPr>
          <w:rFonts w:eastAsiaTheme="minorEastAsia"/>
          <w:b/>
          <w:bCs/>
          <w:sz w:val="28"/>
          <w:szCs w:val="28"/>
        </w:rPr>
        <w:t>Vergoeding shelters exclusief donaties (92.422 euro)</w:t>
      </w:r>
    </w:p>
    <w:p w14:paraId="735F4C21" w14:textId="731CE5DC" w:rsidR="3C30BE04" w:rsidRDefault="5FF50CB9" w:rsidP="3C30BE04">
      <w:pPr>
        <w:rPr>
          <w:rFonts w:eastAsiaTheme="minorEastAsia"/>
          <w:sz w:val="28"/>
          <w:szCs w:val="28"/>
        </w:rPr>
      </w:pPr>
      <w:r w:rsidRPr="5FF50CB9">
        <w:rPr>
          <w:rFonts w:eastAsiaTheme="minorEastAsia"/>
          <w:sz w:val="28"/>
          <w:szCs w:val="28"/>
        </w:rPr>
        <w:t>Zoveel mogelijk van de adoptiebijdragen wordt doorgegeven aan de shelters die daarmee hun werk bij het opvangen van honden kunnen uitvoeren. Per adoptie houden we 60 euro in voor organisatiekosten (administratie etc.), de rest wordt uitgekeerd aan de shelters. Het ingehouden bedrag wordt grotendeels gebruikt om medische kosten te vergoeden.</w:t>
      </w:r>
      <w:r w:rsidR="3C30BE04">
        <w:tab/>
      </w:r>
      <w:r w:rsidR="3C30BE04">
        <w:tab/>
      </w:r>
    </w:p>
    <w:p w14:paraId="174F5A92" w14:textId="4ACCFB09" w:rsidR="3C30BE04" w:rsidRDefault="3C30BE04" w:rsidP="3C30BE04">
      <w:pPr>
        <w:rPr>
          <w:rFonts w:eastAsiaTheme="minorEastAsia"/>
          <w:sz w:val="28"/>
          <w:szCs w:val="28"/>
        </w:rPr>
      </w:pPr>
      <w:r w:rsidRPr="3C30BE04">
        <w:rPr>
          <w:rFonts w:eastAsiaTheme="minorEastAsia"/>
          <w:sz w:val="28"/>
          <w:szCs w:val="28"/>
        </w:rPr>
        <w:t xml:space="preserve">Via “Adoptie op Afstand” wordt geld opgehaald voor niet-plaatsbare honden in buitenlandse shelters. De opgehaalde bedragen worden maandelijks tegelijk met de adoptievergoedingen uitgekeerd. </w:t>
      </w:r>
    </w:p>
    <w:p w14:paraId="476A7578" w14:textId="36F4815A" w:rsidR="3C30BE04" w:rsidRDefault="3C30BE04" w:rsidP="3C30BE04">
      <w:pPr>
        <w:rPr>
          <w:rFonts w:eastAsiaTheme="minorEastAsia"/>
          <w:b/>
          <w:bCs/>
          <w:sz w:val="28"/>
          <w:szCs w:val="28"/>
        </w:rPr>
      </w:pPr>
      <w:r w:rsidRPr="3C30BE04">
        <w:rPr>
          <w:rFonts w:eastAsiaTheme="minorEastAsia"/>
          <w:b/>
          <w:bCs/>
          <w:sz w:val="28"/>
          <w:szCs w:val="28"/>
        </w:rPr>
        <w:t xml:space="preserve">Vergoeding shelters inclusief donaties </w:t>
      </w:r>
    </w:p>
    <w:p w14:paraId="412D2A3F" w14:textId="2F741140" w:rsidR="3C30BE04" w:rsidRDefault="3C30BE04" w:rsidP="3C30BE04">
      <w:pPr>
        <w:rPr>
          <w:rFonts w:eastAsiaTheme="minorEastAsia"/>
          <w:sz w:val="28"/>
          <w:szCs w:val="28"/>
        </w:rPr>
      </w:pPr>
      <w:r w:rsidRPr="3C30BE04">
        <w:rPr>
          <w:rFonts w:eastAsiaTheme="minorEastAsia"/>
          <w:sz w:val="28"/>
          <w:szCs w:val="28"/>
        </w:rPr>
        <w:t xml:space="preserve">Uit de binnengekomen donaties en giften hebben we aan de shelters naast de vergoedingen uit adopties nog extra donaties kunnen doen. Dit omvat deels schenkingen die reeds gepland waren, speciale acties zoals de ondersteuning bij bosbranden in diverse landen, maar ook donaties die we hebben kunnen doen als gevolg van de ontvangen nalatenschap in 2021 en 2022. </w:t>
      </w:r>
    </w:p>
    <w:p w14:paraId="0262F35D" w14:textId="29C4E342" w:rsidR="3C30BE04" w:rsidRDefault="3C30BE04" w:rsidP="3C30BE04">
      <w:pPr>
        <w:rPr>
          <w:rFonts w:eastAsiaTheme="minorEastAsia"/>
          <w:b/>
          <w:bCs/>
          <w:sz w:val="28"/>
          <w:szCs w:val="28"/>
        </w:rPr>
      </w:pPr>
      <w:r w:rsidRPr="3C30BE04">
        <w:rPr>
          <w:sz w:val="28"/>
          <w:szCs w:val="28"/>
        </w:rPr>
        <w:t>In 2022 is een bedrag van 42.843 euro uitgegeven dat rechtstreeks ten goede van de shelters is gekomen om te besteden aan voer, opvang, transport en andere voorzieningen ten behoeve van een beter leven voor de zwerfhonden.</w:t>
      </w:r>
    </w:p>
    <w:p w14:paraId="6EEDCCAA" w14:textId="0AA5CA85" w:rsidR="3C30BE04" w:rsidRDefault="3C30BE04" w:rsidP="3C30BE04">
      <w:pPr>
        <w:rPr>
          <w:rFonts w:eastAsiaTheme="minorEastAsia"/>
          <w:b/>
          <w:bCs/>
          <w:sz w:val="28"/>
          <w:szCs w:val="28"/>
        </w:rPr>
      </w:pPr>
      <w:r w:rsidRPr="3C30BE04">
        <w:rPr>
          <w:rFonts w:eastAsiaTheme="minorEastAsia"/>
          <w:b/>
          <w:bCs/>
          <w:sz w:val="28"/>
          <w:szCs w:val="28"/>
        </w:rPr>
        <w:t xml:space="preserve">Tuigjes </w:t>
      </w:r>
    </w:p>
    <w:p w14:paraId="1FBCAB1B" w14:textId="371A0CB6" w:rsidR="3C30BE04" w:rsidRDefault="3C30BE04" w:rsidP="3C30BE04">
      <w:pPr>
        <w:rPr>
          <w:sz w:val="28"/>
          <w:szCs w:val="28"/>
        </w:rPr>
      </w:pPr>
      <w:r w:rsidRPr="3C30BE04">
        <w:rPr>
          <w:sz w:val="28"/>
          <w:szCs w:val="28"/>
        </w:rPr>
        <w:t>Sinds 2020 is het verplicht om bij de adoptie van een hond via de Stichting Wereldhonden, apart een anti-ontsnappingstuigje aan te schaffen. De kosten hiervan bedragen 25 euro. Voor een volledige starters set (extra veilig) moet 40 euro vergoed worden. De tuigjes worden voor de Stichting op maat gemaakt. De verkoop van de tuigjes bracht in 2022 8.125 euro op. Voor het laten maken van de tuigjes werd 7.999 euro betaald. Een positief verschil van 126 euro.</w:t>
      </w:r>
    </w:p>
    <w:p w14:paraId="604EF967" w14:textId="6E91012E" w:rsidR="3C30BE04" w:rsidRDefault="3C30BE04" w:rsidP="3C30BE04">
      <w:pPr>
        <w:rPr>
          <w:rFonts w:eastAsiaTheme="minorEastAsia"/>
          <w:b/>
          <w:bCs/>
          <w:sz w:val="28"/>
          <w:szCs w:val="28"/>
        </w:rPr>
      </w:pPr>
      <w:r w:rsidRPr="3C30BE04">
        <w:rPr>
          <w:rFonts w:eastAsiaTheme="minorEastAsia"/>
          <w:b/>
          <w:bCs/>
          <w:sz w:val="28"/>
          <w:szCs w:val="28"/>
        </w:rPr>
        <w:t xml:space="preserve">Communicatiekosten </w:t>
      </w:r>
    </w:p>
    <w:p w14:paraId="7D914D15" w14:textId="573AE7F7" w:rsidR="3C30BE04" w:rsidRDefault="3C30BE04" w:rsidP="3C30BE04">
      <w:pPr>
        <w:rPr>
          <w:rFonts w:eastAsiaTheme="minorEastAsia"/>
          <w:sz w:val="28"/>
          <w:szCs w:val="28"/>
        </w:rPr>
      </w:pPr>
      <w:r w:rsidRPr="3C30BE04">
        <w:rPr>
          <w:rFonts w:eastAsiaTheme="minorEastAsia"/>
          <w:sz w:val="28"/>
          <w:szCs w:val="28"/>
        </w:rPr>
        <w:lastRenderedPageBreak/>
        <w:t xml:space="preserve">Onder communicatiekosten zijn begrepen de kosten voor het onderhouden van de website en </w:t>
      </w:r>
      <w:proofErr w:type="spellStart"/>
      <w:r w:rsidRPr="3C30BE04">
        <w:rPr>
          <w:rFonts w:eastAsiaTheme="minorEastAsia"/>
          <w:sz w:val="28"/>
          <w:szCs w:val="28"/>
        </w:rPr>
        <w:t>en</w:t>
      </w:r>
      <w:proofErr w:type="spellEnd"/>
      <w:r w:rsidRPr="3C30BE04">
        <w:rPr>
          <w:rFonts w:eastAsiaTheme="minorEastAsia"/>
          <w:sz w:val="28"/>
          <w:szCs w:val="28"/>
        </w:rPr>
        <w:t xml:space="preserve"> onze Facebookpagina, alsook de kosten van de administratieve systemen (ZOHO) en zaken als telefoonkosten. </w:t>
      </w:r>
    </w:p>
    <w:p w14:paraId="3BEA24E0" w14:textId="286B51A2" w:rsidR="3C30BE04" w:rsidRDefault="3C30BE04" w:rsidP="3C30BE04">
      <w:pPr>
        <w:rPr>
          <w:rFonts w:eastAsiaTheme="minorEastAsia"/>
          <w:sz w:val="28"/>
          <w:szCs w:val="28"/>
        </w:rPr>
      </w:pPr>
    </w:p>
    <w:p w14:paraId="7249049C" w14:textId="5EF6CD42" w:rsidR="5FF50CB9" w:rsidRDefault="5FF50CB9">
      <w:r>
        <w:br w:type="page"/>
      </w:r>
    </w:p>
    <w:p w14:paraId="7C5007E8" w14:textId="743AF927" w:rsidR="3C30BE04" w:rsidRDefault="5FF50CB9" w:rsidP="3C30BE04">
      <w:pPr>
        <w:rPr>
          <w:rFonts w:eastAsiaTheme="minorEastAsia"/>
          <w:b/>
          <w:bCs/>
          <w:sz w:val="28"/>
          <w:szCs w:val="28"/>
        </w:rPr>
      </w:pPr>
      <w:proofErr w:type="spellStart"/>
      <w:r w:rsidRPr="5FF50CB9">
        <w:rPr>
          <w:rFonts w:eastAsiaTheme="minorEastAsia"/>
          <w:b/>
          <w:bCs/>
          <w:sz w:val="28"/>
          <w:szCs w:val="28"/>
        </w:rPr>
        <w:lastRenderedPageBreak/>
        <w:t>Financiële</w:t>
      </w:r>
      <w:proofErr w:type="spellEnd"/>
      <w:r w:rsidRPr="5FF50CB9">
        <w:rPr>
          <w:rFonts w:eastAsiaTheme="minorEastAsia"/>
          <w:b/>
          <w:bCs/>
          <w:sz w:val="28"/>
          <w:szCs w:val="28"/>
        </w:rPr>
        <w:t xml:space="preserve"> lasten </w:t>
      </w:r>
    </w:p>
    <w:p w14:paraId="170BC2D3" w14:textId="08719A20" w:rsidR="3C30BE04" w:rsidRDefault="18C00D12" w:rsidP="3C30BE04">
      <w:pPr>
        <w:rPr>
          <w:rFonts w:eastAsiaTheme="minorEastAsia"/>
          <w:sz w:val="28"/>
          <w:szCs w:val="28"/>
        </w:rPr>
      </w:pPr>
      <w:proofErr w:type="spellStart"/>
      <w:r w:rsidRPr="18C00D12">
        <w:rPr>
          <w:rFonts w:eastAsiaTheme="minorEastAsia"/>
          <w:sz w:val="28"/>
          <w:szCs w:val="28"/>
        </w:rPr>
        <w:t>Financiële</w:t>
      </w:r>
      <w:proofErr w:type="spellEnd"/>
      <w:r w:rsidRPr="18C00D12">
        <w:rPr>
          <w:rFonts w:eastAsiaTheme="minorEastAsia"/>
          <w:sz w:val="28"/>
          <w:szCs w:val="28"/>
        </w:rPr>
        <w:t xml:space="preserve"> lasten bestaan uitsluitend uit de aan Triodosbank en ABN AMRObank verschuldigde fee voor het gebruiken van onze betaalrekening. </w:t>
      </w:r>
    </w:p>
    <w:p w14:paraId="5E2F7797" w14:textId="0627B385" w:rsidR="3C30BE04" w:rsidRDefault="3C30BE04" w:rsidP="3C30BE04">
      <w:pPr>
        <w:rPr>
          <w:rFonts w:eastAsiaTheme="minorEastAsia"/>
          <w:sz w:val="28"/>
          <w:szCs w:val="28"/>
        </w:rPr>
      </w:pPr>
    </w:p>
    <w:p w14:paraId="69AC18D7" w14:textId="7B867909" w:rsidR="3C30BE04" w:rsidRDefault="3C30BE04" w:rsidP="3C30BE04">
      <w:pPr>
        <w:rPr>
          <w:rFonts w:eastAsiaTheme="minorEastAsia"/>
          <w:b/>
          <w:bCs/>
          <w:sz w:val="28"/>
          <w:szCs w:val="28"/>
        </w:rPr>
      </w:pPr>
      <w:r w:rsidRPr="3C30BE04">
        <w:rPr>
          <w:rFonts w:eastAsiaTheme="minorEastAsia"/>
          <w:b/>
          <w:bCs/>
          <w:sz w:val="28"/>
          <w:szCs w:val="28"/>
        </w:rPr>
        <w:t xml:space="preserve">Overige lasten </w:t>
      </w:r>
    </w:p>
    <w:p w14:paraId="79B9AAC3" w14:textId="5E6E7C24" w:rsidR="3C30BE04" w:rsidRDefault="3C30BE04" w:rsidP="3C30BE04">
      <w:pPr>
        <w:rPr>
          <w:rFonts w:eastAsiaTheme="minorEastAsia"/>
          <w:sz w:val="28"/>
          <w:szCs w:val="28"/>
        </w:rPr>
      </w:pPr>
      <w:r w:rsidRPr="3C30BE04">
        <w:rPr>
          <w:rFonts w:eastAsiaTheme="minorEastAsia"/>
          <w:sz w:val="28"/>
          <w:szCs w:val="28"/>
        </w:rPr>
        <w:t xml:space="preserve">De overige lasten bestaan voor een aanzienlijk deel uit kosten voor dierenartsen. De adoptiehonden worden in het land van herkomst uitgebreid onderzocht door lokale dierenartsen en voorzien van de benodigde inentingen etc. Dan nog zullen we in een aantal gevallen honden bij aankomst Nederland door een Nederlandse dierenarts laten onderzoeken. In dergelijke gevallen kunnen we besluiten om gedurende de eerste periode een bijdrage te doen aan een adoptant in het geval er sprake is van dierenartskosten. Het grootste deel van de andere helft bestaat uit kosten van het transport van honden in Nederland, voornamelijk benzine- en parkeerkosten van de vrijwilligers die honden die op Schiphol binnenkomen opvangen en naar gastgezinnen brengen en in veel gevallen van de gastgezinnen naar de adoptanten. Tevens worden in een aantal gevallen de transportkosten van lege </w:t>
      </w:r>
      <w:proofErr w:type="spellStart"/>
      <w:r w:rsidRPr="3C30BE04">
        <w:rPr>
          <w:rFonts w:eastAsiaTheme="minorEastAsia"/>
          <w:sz w:val="28"/>
          <w:szCs w:val="28"/>
        </w:rPr>
        <w:t>benches</w:t>
      </w:r>
      <w:proofErr w:type="spellEnd"/>
      <w:r w:rsidRPr="3C30BE04">
        <w:rPr>
          <w:rFonts w:eastAsiaTheme="minorEastAsia"/>
          <w:sz w:val="28"/>
          <w:szCs w:val="28"/>
        </w:rPr>
        <w:t xml:space="preserve"> van Nederland naar het buitenland hieruit betaald. </w:t>
      </w:r>
    </w:p>
    <w:p w14:paraId="2909D333" w14:textId="79E6D702" w:rsidR="3C30BE04" w:rsidRDefault="3C30BE04" w:rsidP="3C30BE04">
      <w:pPr>
        <w:rPr>
          <w:rFonts w:eastAsiaTheme="minorEastAsia"/>
          <w:sz w:val="28"/>
          <w:szCs w:val="28"/>
        </w:rPr>
      </w:pPr>
    </w:p>
    <w:p w14:paraId="3A90C3FF" w14:textId="618FAB87" w:rsidR="3C30BE04" w:rsidRDefault="3C30BE04" w:rsidP="3C30BE04">
      <w:pPr>
        <w:rPr>
          <w:rFonts w:eastAsiaTheme="minorEastAsia"/>
          <w:sz w:val="28"/>
          <w:szCs w:val="28"/>
        </w:rPr>
      </w:pPr>
    </w:p>
    <w:p w14:paraId="04E7137D" w14:textId="235098E2" w:rsidR="3C30BE04" w:rsidRDefault="3C30BE04" w:rsidP="3C30BE04">
      <w:pPr>
        <w:rPr>
          <w:rFonts w:eastAsiaTheme="minorEastAsia"/>
          <w:sz w:val="28"/>
          <w:szCs w:val="28"/>
        </w:rPr>
      </w:pPr>
    </w:p>
    <w:p w14:paraId="4D3C144B" w14:textId="6299C5DE" w:rsidR="3C30BE04" w:rsidRDefault="3C30BE04" w:rsidP="3C30BE04">
      <w:pPr>
        <w:rPr>
          <w:rFonts w:eastAsiaTheme="minorEastAsia"/>
          <w:sz w:val="28"/>
          <w:szCs w:val="28"/>
        </w:rPr>
      </w:pPr>
    </w:p>
    <w:p w14:paraId="0E861B9D" w14:textId="5AB3BA24" w:rsidR="3C30BE04" w:rsidRDefault="3C30BE04" w:rsidP="3C30BE04">
      <w:pPr>
        <w:rPr>
          <w:rFonts w:eastAsiaTheme="minorEastAsia"/>
          <w:sz w:val="28"/>
          <w:szCs w:val="28"/>
        </w:rPr>
      </w:pPr>
    </w:p>
    <w:p w14:paraId="00B10499" w14:textId="03B5920C" w:rsidR="3C30BE04" w:rsidRDefault="3C30BE04"/>
    <w:p w14:paraId="169C0986" w14:textId="37DAA716" w:rsidR="3C30BE04" w:rsidRDefault="3C30BE04"/>
    <w:p w14:paraId="552E8D55" w14:textId="4EDE1F4E" w:rsidR="3C30BE04" w:rsidRDefault="3C30BE04"/>
    <w:p w14:paraId="0C0E70AC" w14:textId="1B6E464B" w:rsidR="3C30BE04" w:rsidRDefault="3C30BE04"/>
    <w:p w14:paraId="5F28B965" w14:textId="32290FC2" w:rsidR="3C30BE04" w:rsidRDefault="3C30BE04">
      <w:r>
        <w:br w:type="page"/>
      </w:r>
    </w:p>
    <w:p w14:paraId="3AB94788" w14:textId="328CD8E2" w:rsidR="3C30BE04" w:rsidRDefault="3C30BE04" w:rsidP="3C30BE04">
      <w:pPr>
        <w:pStyle w:val="Titel"/>
        <w:rPr>
          <w:rFonts w:ascii="Calibri" w:eastAsia="Calibri" w:hAnsi="Calibri" w:cs="Calibri"/>
          <w:b/>
          <w:bCs/>
          <w:sz w:val="44"/>
          <w:szCs w:val="44"/>
        </w:rPr>
      </w:pPr>
      <w:r w:rsidRPr="3C30BE04">
        <w:rPr>
          <w:rFonts w:asciiTheme="minorHAnsi" w:eastAsiaTheme="minorEastAsia" w:hAnsiTheme="minorHAnsi" w:cstheme="minorBidi"/>
          <w:b/>
          <w:bCs/>
          <w:sz w:val="44"/>
          <w:szCs w:val="44"/>
        </w:rPr>
        <w:lastRenderedPageBreak/>
        <w:t>Toelichting bij de balans</w:t>
      </w:r>
      <w:r w:rsidRPr="3C30BE04">
        <w:t xml:space="preserve"> </w:t>
      </w:r>
    </w:p>
    <w:p w14:paraId="3FFA04AC" w14:textId="5989D65A" w:rsidR="3C30BE04" w:rsidRDefault="3C30BE04"/>
    <w:p w14:paraId="426B7FC3" w14:textId="4CCA6F03" w:rsidR="3C30BE04" w:rsidRDefault="3C30BE04" w:rsidP="3C30BE04">
      <w:pPr>
        <w:pStyle w:val="Titel"/>
      </w:pPr>
      <w:r w:rsidRPr="3C30BE04">
        <w:rPr>
          <w:b/>
          <w:bCs/>
          <w:sz w:val="44"/>
          <w:szCs w:val="44"/>
        </w:rPr>
        <w:t>Activa</w:t>
      </w:r>
      <w:r w:rsidRPr="3C30BE04">
        <w:t xml:space="preserve"> </w:t>
      </w:r>
    </w:p>
    <w:p w14:paraId="7785CD43" w14:textId="022490CA" w:rsidR="3C30BE04" w:rsidRDefault="3C30BE04"/>
    <w:p w14:paraId="141256B4" w14:textId="4B5D24BD" w:rsidR="3C30BE04" w:rsidRDefault="18C00D12" w:rsidP="18C00D12">
      <w:pPr>
        <w:rPr>
          <w:sz w:val="28"/>
          <w:szCs w:val="28"/>
        </w:rPr>
      </w:pPr>
      <w:r w:rsidRPr="18C00D12">
        <w:rPr>
          <w:rFonts w:eastAsiaTheme="minorEastAsia"/>
          <w:sz w:val="28"/>
          <w:szCs w:val="28"/>
        </w:rPr>
        <w:t>H</w:t>
      </w:r>
      <w:r w:rsidRPr="18C00D12">
        <w:rPr>
          <w:sz w:val="28"/>
          <w:szCs w:val="28"/>
        </w:rPr>
        <w:t>et saldo op de bank bedroeg per 31/12/2022 € 176.625 en bestond uit:</w:t>
      </w:r>
    </w:p>
    <w:p w14:paraId="50F713E3" w14:textId="1EB82DE5" w:rsidR="3C30BE04" w:rsidRDefault="18C00D12" w:rsidP="18C00D12">
      <w:pPr>
        <w:pStyle w:val="Lijstalinea"/>
        <w:numPr>
          <w:ilvl w:val="0"/>
          <w:numId w:val="2"/>
        </w:numPr>
        <w:rPr>
          <w:sz w:val="28"/>
          <w:szCs w:val="28"/>
        </w:rPr>
      </w:pPr>
      <w:r w:rsidRPr="18C00D12">
        <w:rPr>
          <w:sz w:val="28"/>
          <w:szCs w:val="28"/>
        </w:rPr>
        <w:t xml:space="preserve">Saldo liquide middelen op de betaalrekening bij Triodosbank ad </w:t>
      </w:r>
    </w:p>
    <w:p w14:paraId="2296FB22" w14:textId="357688D5" w:rsidR="3C30BE04" w:rsidRDefault="18C00D12" w:rsidP="18C00D12">
      <w:pPr>
        <w:ind w:firstLine="708"/>
        <w:rPr>
          <w:sz w:val="28"/>
          <w:szCs w:val="28"/>
        </w:rPr>
      </w:pPr>
      <w:r w:rsidRPr="18C00D12">
        <w:rPr>
          <w:sz w:val="28"/>
          <w:szCs w:val="28"/>
        </w:rPr>
        <w:t xml:space="preserve">€ 27.344 en </w:t>
      </w:r>
    </w:p>
    <w:p w14:paraId="0D64E335" w14:textId="4CD46349" w:rsidR="3C30BE04" w:rsidRDefault="5FF50CB9" w:rsidP="18C00D12">
      <w:pPr>
        <w:pStyle w:val="Lijstalinea"/>
        <w:numPr>
          <w:ilvl w:val="0"/>
          <w:numId w:val="1"/>
        </w:numPr>
        <w:rPr>
          <w:sz w:val="28"/>
          <w:szCs w:val="28"/>
        </w:rPr>
      </w:pPr>
      <w:r w:rsidRPr="5FF50CB9">
        <w:rPr>
          <w:sz w:val="28"/>
          <w:szCs w:val="28"/>
        </w:rPr>
        <w:t>Saldo op de spaarrekening bij ABNAMRO-bank ad € 149.281.</w:t>
      </w:r>
    </w:p>
    <w:p w14:paraId="584038CD" w14:textId="7DA02DFF" w:rsidR="3C30BE04" w:rsidRDefault="3C30BE04" w:rsidP="18C00D12">
      <w:pPr>
        <w:rPr>
          <w:sz w:val="28"/>
          <w:szCs w:val="28"/>
        </w:rPr>
      </w:pPr>
    </w:p>
    <w:p w14:paraId="7D96B38A" w14:textId="5A9E8161" w:rsidR="3C30BE04" w:rsidRDefault="3C30BE04" w:rsidP="3C30BE04">
      <w:pPr>
        <w:pStyle w:val="Titel"/>
      </w:pPr>
      <w:r w:rsidRPr="3C30BE04">
        <w:rPr>
          <w:b/>
          <w:bCs/>
          <w:sz w:val="44"/>
          <w:szCs w:val="44"/>
        </w:rPr>
        <w:t>Passiva</w:t>
      </w:r>
      <w:r w:rsidRPr="3C30BE04">
        <w:t xml:space="preserve"> </w:t>
      </w:r>
    </w:p>
    <w:p w14:paraId="574141A0" w14:textId="42C6BF5D" w:rsidR="3C30BE04" w:rsidRDefault="3C30BE04"/>
    <w:p w14:paraId="4216075B" w14:textId="3E43546E" w:rsidR="3C30BE04" w:rsidRDefault="3C30BE04" w:rsidP="3C30BE04">
      <w:pPr>
        <w:rPr>
          <w:rFonts w:eastAsiaTheme="minorEastAsia"/>
          <w:b/>
          <w:bCs/>
          <w:sz w:val="28"/>
          <w:szCs w:val="28"/>
        </w:rPr>
      </w:pPr>
      <w:r w:rsidRPr="3C30BE04">
        <w:rPr>
          <w:rFonts w:eastAsiaTheme="minorEastAsia"/>
          <w:b/>
          <w:bCs/>
          <w:sz w:val="28"/>
          <w:szCs w:val="28"/>
        </w:rPr>
        <w:t>Reserves</w:t>
      </w:r>
    </w:p>
    <w:p w14:paraId="37C73530" w14:textId="3829BD53" w:rsidR="3C30BE04" w:rsidRDefault="18C00D12" w:rsidP="3C30BE04">
      <w:pPr>
        <w:rPr>
          <w:rFonts w:eastAsiaTheme="minorEastAsia"/>
          <w:b/>
          <w:bCs/>
          <w:sz w:val="28"/>
          <w:szCs w:val="28"/>
        </w:rPr>
      </w:pPr>
      <w:r w:rsidRPr="18C00D12">
        <w:rPr>
          <w:rFonts w:eastAsiaTheme="minorEastAsia"/>
          <w:b/>
          <w:bCs/>
          <w:sz w:val="28"/>
          <w:szCs w:val="28"/>
        </w:rPr>
        <w:t xml:space="preserve">Continuïteitsreserve </w:t>
      </w:r>
    </w:p>
    <w:p w14:paraId="55E28237" w14:textId="40145994" w:rsidR="3C30BE04" w:rsidRDefault="5FF50CB9" w:rsidP="3C30BE04">
      <w:pPr>
        <w:rPr>
          <w:rFonts w:eastAsiaTheme="minorEastAsia"/>
          <w:sz w:val="28"/>
          <w:szCs w:val="28"/>
        </w:rPr>
      </w:pPr>
      <w:r w:rsidRPr="5FF50CB9">
        <w:rPr>
          <w:sz w:val="28"/>
          <w:szCs w:val="28"/>
        </w:rPr>
        <w:t>De continuïteitsreserve bedraagt 25.000 euro en hebben we kunnen vormen door de ontvangst van de nalatenschap en dient om onverwachte incidentele tegenvallers op te kunnen vangen, zodat de continuïteit van de Stichting gewaarborgd wordt.</w:t>
      </w:r>
      <w:r w:rsidR="3C30BE04">
        <w:tab/>
      </w:r>
      <w:r w:rsidR="3C30BE04">
        <w:tab/>
      </w:r>
      <w:r w:rsidR="3C30BE04">
        <w:tab/>
      </w:r>
      <w:r w:rsidR="3C30BE04">
        <w:tab/>
      </w:r>
      <w:r w:rsidR="3C30BE04">
        <w:tab/>
      </w:r>
    </w:p>
    <w:p w14:paraId="0764A660" w14:textId="35BC5003" w:rsidR="3C30BE04" w:rsidRDefault="3C30BE04" w:rsidP="3C30BE04">
      <w:pPr>
        <w:rPr>
          <w:rFonts w:eastAsiaTheme="minorEastAsia"/>
          <w:b/>
          <w:bCs/>
          <w:sz w:val="28"/>
          <w:szCs w:val="28"/>
        </w:rPr>
      </w:pPr>
      <w:r w:rsidRPr="3C30BE04">
        <w:rPr>
          <w:rFonts w:eastAsiaTheme="minorEastAsia"/>
          <w:b/>
          <w:bCs/>
          <w:sz w:val="28"/>
          <w:szCs w:val="28"/>
        </w:rPr>
        <w:t xml:space="preserve">Bestemmingsfondsen </w:t>
      </w:r>
    </w:p>
    <w:p w14:paraId="3BE6D23D" w14:textId="5B7C7264" w:rsidR="3C30BE04" w:rsidRDefault="3C30BE04" w:rsidP="3C30BE04">
      <w:pPr>
        <w:rPr>
          <w:rFonts w:eastAsiaTheme="minorEastAsia"/>
          <w:sz w:val="28"/>
          <w:szCs w:val="28"/>
        </w:rPr>
      </w:pPr>
      <w:r w:rsidRPr="3C30BE04">
        <w:rPr>
          <w:rFonts w:eastAsiaTheme="minorEastAsia"/>
          <w:sz w:val="28"/>
          <w:szCs w:val="28"/>
        </w:rPr>
        <w:t xml:space="preserve">De bestemmingsfondsen bestaan uit twee delen: </w:t>
      </w:r>
    </w:p>
    <w:p w14:paraId="13550FC2" w14:textId="0DB87D1D" w:rsidR="3C30BE04" w:rsidRDefault="5FF50CB9" w:rsidP="3C30BE04">
      <w:pPr>
        <w:rPr>
          <w:rFonts w:eastAsiaTheme="minorEastAsia"/>
          <w:sz w:val="28"/>
          <w:szCs w:val="28"/>
        </w:rPr>
      </w:pPr>
      <w:r w:rsidRPr="5FF50CB9">
        <w:rPr>
          <w:rFonts w:eastAsiaTheme="minorEastAsia"/>
          <w:sz w:val="28"/>
          <w:szCs w:val="28"/>
        </w:rPr>
        <w:t>1. de in donaties toegezegde gelden waarvan de donateurs specifieke doelen en/of projecten benoemd hebben;</w:t>
      </w:r>
      <w:r w:rsidR="3C30BE04">
        <w:tab/>
      </w:r>
      <w:r w:rsidR="3C30BE04">
        <w:tab/>
      </w:r>
      <w:r w:rsidR="3C30BE04">
        <w:tab/>
      </w:r>
      <w:r w:rsidR="3C30BE04">
        <w:tab/>
      </w:r>
    </w:p>
    <w:p w14:paraId="1224C4EF" w14:textId="72A62971" w:rsidR="3C30BE04" w:rsidRDefault="18C00D12" w:rsidP="3C30BE04">
      <w:pPr>
        <w:rPr>
          <w:rFonts w:eastAsiaTheme="minorEastAsia"/>
          <w:sz w:val="28"/>
          <w:szCs w:val="28"/>
        </w:rPr>
      </w:pPr>
      <w:r w:rsidRPr="18C00D12">
        <w:rPr>
          <w:rFonts w:eastAsiaTheme="minorEastAsia"/>
          <w:sz w:val="28"/>
          <w:szCs w:val="28"/>
        </w:rPr>
        <w:t xml:space="preserve">2. In 2022 is het tweede deel van de erfenis ad 149.400 euro ontvangen. Daarmee, in combinatie met het betaalde voorschot van 100.000 euro, is een aantal bestemmingsfondsen opgezet. Deze fondsen worden ingezet over een periode van 5 jaar, dus t/m 2026. </w:t>
      </w:r>
    </w:p>
    <w:p w14:paraId="25070479" w14:textId="14E5D813" w:rsidR="3C30BE04" w:rsidRDefault="5FF50CB9" w:rsidP="3C30BE04">
      <w:pPr>
        <w:rPr>
          <w:rFonts w:eastAsiaTheme="minorEastAsia"/>
          <w:sz w:val="28"/>
          <w:szCs w:val="28"/>
        </w:rPr>
      </w:pPr>
      <w:r w:rsidRPr="5FF50CB9">
        <w:rPr>
          <w:sz w:val="28"/>
          <w:szCs w:val="28"/>
        </w:rPr>
        <w:lastRenderedPageBreak/>
        <w:t>De reeds lopende projecten zijn de sterilisatieprojecten. Tevens is er een reserve voor onvoorziene medische uitgaven gevormd (maximaal 5.000 euro per jaar).</w:t>
      </w:r>
      <w:r w:rsidR="3C30BE04">
        <w:tab/>
      </w:r>
      <w:r w:rsidR="3C30BE04">
        <w:tab/>
      </w:r>
      <w:r w:rsidR="3C30BE04">
        <w:tab/>
      </w:r>
      <w:r w:rsidR="3C30BE04">
        <w:tab/>
      </w:r>
    </w:p>
    <w:p w14:paraId="157911D2" w14:textId="4C2A9BF4" w:rsidR="3C30BE04" w:rsidRDefault="3C30BE04" w:rsidP="3C30BE04">
      <w:pPr>
        <w:rPr>
          <w:rFonts w:eastAsiaTheme="minorEastAsia"/>
          <w:sz w:val="28"/>
          <w:szCs w:val="28"/>
        </w:rPr>
      </w:pPr>
      <w:r w:rsidRPr="3C30BE04">
        <w:rPr>
          <w:rFonts w:eastAsiaTheme="minorEastAsia"/>
          <w:sz w:val="28"/>
          <w:szCs w:val="28"/>
        </w:rPr>
        <w:t xml:space="preserve">Er zal elk jaar ongeveer 10.000 euro beschikbaar worden gesteld om shelters te kunnen helpen met projecten. Denk daarbij bv. aan anti- parasietbehandelingen, verbetering van hekwerken en hulp bij onvoorziene omstandigheden. </w:t>
      </w:r>
    </w:p>
    <w:p w14:paraId="134D3C48" w14:textId="027B2D8E" w:rsidR="3C30BE04" w:rsidRDefault="3C30BE04">
      <w:r w:rsidRPr="3C30BE04">
        <w:rPr>
          <w:sz w:val="28"/>
          <w:szCs w:val="28"/>
        </w:rPr>
        <w:t>In totaal zijn budgetten beschikbaar voor een totaalbedrag van 230.000</w:t>
      </w:r>
      <w:r>
        <w:tab/>
      </w:r>
      <w:r>
        <w:tab/>
      </w:r>
      <w:r>
        <w:tab/>
      </w:r>
      <w:r>
        <w:tab/>
      </w:r>
    </w:p>
    <w:p w14:paraId="61A81323" w14:textId="7EB97AAA" w:rsidR="3C30BE04" w:rsidRDefault="3C30BE04"/>
    <w:p w14:paraId="32A56BE8" w14:textId="0F68DD5E" w:rsidR="3C30BE04" w:rsidRDefault="3C30BE04">
      <w:r w:rsidRPr="3C30BE04">
        <w:rPr>
          <w:rFonts w:ascii="HelveticaNeue" w:eastAsia="HelveticaNeue" w:hAnsi="HelveticaNeue" w:cs="HelveticaNeue"/>
        </w:rPr>
        <w:t>Tabel: geplande uitgaven uit het Abbringfonds (erfenis) bron:2021</w:t>
      </w:r>
    </w:p>
    <w:tbl>
      <w:tblPr>
        <w:tblStyle w:val="Tabelraster"/>
        <w:tblW w:w="0" w:type="auto"/>
        <w:tblLayout w:type="fixed"/>
        <w:tblLook w:val="06A0" w:firstRow="1" w:lastRow="0" w:firstColumn="1" w:lastColumn="0" w:noHBand="1" w:noVBand="1"/>
      </w:tblPr>
      <w:tblGrid>
        <w:gridCol w:w="1803"/>
        <w:gridCol w:w="1803"/>
        <w:gridCol w:w="1803"/>
        <w:gridCol w:w="1803"/>
        <w:gridCol w:w="1803"/>
      </w:tblGrid>
      <w:tr w:rsidR="3C30BE04" w14:paraId="7695D046" w14:textId="77777777" w:rsidTr="3C30BE04">
        <w:trPr>
          <w:trHeight w:val="300"/>
        </w:trPr>
        <w:tc>
          <w:tcPr>
            <w:tcW w:w="1803" w:type="dxa"/>
            <w:shd w:val="clear" w:color="auto" w:fill="A5A5A5" w:themeFill="accent3"/>
          </w:tcPr>
          <w:p w14:paraId="15EA55A0" w14:textId="68D4AB88" w:rsidR="3C30BE04" w:rsidRDefault="3C30BE04" w:rsidP="3C30BE04">
            <w:pPr>
              <w:rPr>
                <w:b/>
                <w:bCs/>
                <w:sz w:val="18"/>
                <w:szCs w:val="18"/>
              </w:rPr>
            </w:pPr>
          </w:p>
        </w:tc>
        <w:tc>
          <w:tcPr>
            <w:tcW w:w="1803" w:type="dxa"/>
            <w:shd w:val="clear" w:color="auto" w:fill="A5A5A5" w:themeFill="accent3"/>
          </w:tcPr>
          <w:p w14:paraId="0DACE868" w14:textId="202377D3" w:rsidR="3C30BE04" w:rsidRDefault="3C30BE04" w:rsidP="3C30BE04">
            <w:pPr>
              <w:rPr>
                <w:b/>
                <w:bCs/>
                <w:sz w:val="18"/>
                <w:szCs w:val="18"/>
              </w:rPr>
            </w:pPr>
            <w:r w:rsidRPr="3C30BE04">
              <w:rPr>
                <w:b/>
                <w:bCs/>
                <w:sz w:val="18"/>
                <w:szCs w:val="18"/>
              </w:rPr>
              <w:t>Sterilisatieproject</w:t>
            </w:r>
          </w:p>
        </w:tc>
        <w:tc>
          <w:tcPr>
            <w:tcW w:w="1803" w:type="dxa"/>
            <w:shd w:val="clear" w:color="auto" w:fill="A5A5A5" w:themeFill="accent3"/>
          </w:tcPr>
          <w:p w14:paraId="3BD80A3D" w14:textId="69DFF45E" w:rsidR="3C30BE04" w:rsidRDefault="3C30BE04" w:rsidP="3C30BE04">
            <w:pPr>
              <w:spacing w:line="259" w:lineRule="auto"/>
              <w:rPr>
                <w:b/>
                <w:bCs/>
                <w:sz w:val="18"/>
                <w:szCs w:val="18"/>
              </w:rPr>
            </w:pPr>
            <w:r w:rsidRPr="3C30BE04">
              <w:rPr>
                <w:b/>
                <w:bCs/>
                <w:sz w:val="18"/>
                <w:szCs w:val="18"/>
              </w:rPr>
              <w:t>Medische reserve</w:t>
            </w:r>
          </w:p>
        </w:tc>
        <w:tc>
          <w:tcPr>
            <w:tcW w:w="1803" w:type="dxa"/>
            <w:shd w:val="clear" w:color="auto" w:fill="A5A5A5" w:themeFill="accent3"/>
          </w:tcPr>
          <w:p w14:paraId="7F9A9808" w14:textId="3269DDCE" w:rsidR="3C30BE04" w:rsidRDefault="3C30BE04" w:rsidP="3C30BE04">
            <w:pPr>
              <w:rPr>
                <w:b/>
                <w:bCs/>
                <w:sz w:val="18"/>
                <w:szCs w:val="18"/>
              </w:rPr>
            </w:pPr>
            <w:r w:rsidRPr="3C30BE04">
              <w:rPr>
                <w:b/>
                <w:bCs/>
                <w:sz w:val="18"/>
                <w:szCs w:val="18"/>
              </w:rPr>
              <w:t>Shelterprojecten</w:t>
            </w:r>
          </w:p>
        </w:tc>
        <w:tc>
          <w:tcPr>
            <w:tcW w:w="1803" w:type="dxa"/>
            <w:shd w:val="clear" w:color="auto" w:fill="A5A5A5" w:themeFill="accent3"/>
          </w:tcPr>
          <w:p w14:paraId="331AFAEF" w14:textId="650F2CE6" w:rsidR="3C30BE04" w:rsidRDefault="3C30BE04" w:rsidP="3C30BE04">
            <w:pPr>
              <w:rPr>
                <w:b/>
                <w:bCs/>
                <w:sz w:val="18"/>
                <w:szCs w:val="18"/>
              </w:rPr>
            </w:pPr>
            <w:proofErr w:type="spellStart"/>
            <w:r w:rsidRPr="3C30BE04">
              <w:rPr>
                <w:b/>
                <w:bCs/>
                <w:sz w:val="18"/>
                <w:szCs w:val="18"/>
              </w:rPr>
              <w:t>Continuiteitsreserve</w:t>
            </w:r>
            <w:proofErr w:type="spellEnd"/>
          </w:p>
        </w:tc>
      </w:tr>
      <w:tr w:rsidR="3C30BE04" w14:paraId="00E5E62D" w14:textId="77777777" w:rsidTr="3C30BE04">
        <w:trPr>
          <w:trHeight w:val="300"/>
        </w:trPr>
        <w:tc>
          <w:tcPr>
            <w:tcW w:w="1803" w:type="dxa"/>
            <w:shd w:val="clear" w:color="auto" w:fill="E7E6E6" w:themeFill="background2"/>
          </w:tcPr>
          <w:p w14:paraId="5CBD5D20" w14:textId="60BACDA5" w:rsidR="3C30BE04" w:rsidRDefault="3C30BE04" w:rsidP="3C30BE04">
            <w:pPr>
              <w:rPr>
                <w:b/>
                <w:bCs/>
              </w:rPr>
            </w:pPr>
            <w:r w:rsidRPr="3C30BE04">
              <w:rPr>
                <w:b/>
                <w:bCs/>
              </w:rPr>
              <w:t>2021</w:t>
            </w:r>
          </w:p>
        </w:tc>
        <w:tc>
          <w:tcPr>
            <w:tcW w:w="1803" w:type="dxa"/>
            <w:shd w:val="clear" w:color="auto" w:fill="FFFFFF" w:themeFill="background1"/>
          </w:tcPr>
          <w:p w14:paraId="4A81CA4A" w14:textId="65478C7C" w:rsidR="3C30BE04" w:rsidRDefault="3C30BE04" w:rsidP="3C30BE04"/>
        </w:tc>
        <w:tc>
          <w:tcPr>
            <w:tcW w:w="1803" w:type="dxa"/>
          </w:tcPr>
          <w:p w14:paraId="3F8FFF53" w14:textId="65478C7C" w:rsidR="3C30BE04" w:rsidRDefault="3C30BE04" w:rsidP="3C30BE04"/>
        </w:tc>
        <w:tc>
          <w:tcPr>
            <w:tcW w:w="1803" w:type="dxa"/>
          </w:tcPr>
          <w:p w14:paraId="4BF84D7E" w14:textId="29628C8F" w:rsidR="3C30BE04" w:rsidRDefault="3C30BE04" w:rsidP="3C30BE04">
            <w:r>
              <w:t>28.250 (betaald)</w:t>
            </w:r>
          </w:p>
        </w:tc>
        <w:tc>
          <w:tcPr>
            <w:tcW w:w="1803" w:type="dxa"/>
          </w:tcPr>
          <w:p w14:paraId="3AB5619E" w14:textId="65478C7C" w:rsidR="3C30BE04" w:rsidRDefault="3C30BE04" w:rsidP="3C30BE04"/>
        </w:tc>
      </w:tr>
      <w:tr w:rsidR="3C30BE04" w14:paraId="08394BFD" w14:textId="77777777" w:rsidTr="3C30BE04">
        <w:trPr>
          <w:trHeight w:val="300"/>
        </w:trPr>
        <w:tc>
          <w:tcPr>
            <w:tcW w:w="1803" w:type="dxa"/>
            <w:shd w:val="clear" w:color="auto" w:fill="E7E6E6" w:themeFill="background2"/>
          </w:tcPr>
          <w:p w14:paraId="7E7CA11E" w14:textId="28163804" w:rsidR="3C30BE04" w:rsidRDefault="3C30BE04" w:rsidP="3C30BE04">
            <w:pPr>
              <w:rPr>
                <w:b/>
                <w:bCs/>
              </w:rPr>
            </w:pPr>
            <w:r w:rsidRPr="3C30BE04">
              <w:rPr>
                <w:b/>
                <w:bCs/>
              </w:rPr>
              <w:t>2022</w:t>
            </w:r>
          </w:p>
        </w:tc>
        <w:tc>
          <w:tcPr>
            <w:tcW w:w="1803" w:type="dxa"/>
          </w:tcPr>
          <w:p w14:paraId="5E7A7435" w14:textId="6AB6AAF2" w:rsidR="3C30BE04" w:rsidRDefault="3C30BE04" w:rsidP="3C30BE04">
            <w:pPr>
              <w:jc w:val="right"/>
            </w:pPr>
            <w:r>
              <w:t>20.000</w:t>
            </w:r>
          </w:p>
        </w:tc>
        <w:tc>
          <w:tcPr>
            <w:tcW w:w="1803" w:type="dxa"/>
          </w:tcPr>
          <w:p w14:paraId="4E4567DC" w14:textId="51BB98EF" w:rsidR="3C30BE04" w:rsidRDefault="3C30BE04" w:rsidP="3C30BE04">
            <w:pPr>
              <w:jc w:val="right"/>
            </w:pPr>
            <w:r>
              <w:t>5.000</w:t>
            </w:r>
          </w:p>
        </w:tc>
        <w:tc>
          <w:tcPr>
            <w:tcW w:w="1803" w:type="dxa"/>
          </w:tcPr>
          <w:p w14:paraId="37D91A50" w14:textId="253217BF" w:rsidR="3C30BE04" w:rsidRDefault="3C30BE04" w:rsidP="3C30BE04">
            <w:pPr>
              <w:jc w:val="right"/>
            </w:pPr>
            <w:r>
              <w:t>51.750</w:t>
            </w:r>
          </w:p>
        </w:tc>
        <w:tc>
          <w:tcPr>
            <w:tcW w:w="1803" w:type="dxa"/>
          </w:tcPr>
          <w:p w14:paraId="423CB577" w14:textId="1A2A9F9B" w:rsidR="3C30BE04" w:rsidRDefault="3C30BE04" w:rsidP="3C30BE04">
            <w:pPr>
              <w:jc w:val="right"/>
            </w:pPr>
            <w:r>
              <w:t>25.000</w:t>
            </w:r>
          </w:p>
        </w:tc>
      </w:tr>
      <w:tr w:rsidR="3C30BE04" w14:paraId="25B5F55B" w14:textId="77777777" w:rsidTr="3C30BE04">
        <w:trPr>
          <w:trHeight w:val="300"/>
        </w:trPr>
        <w:tc>
          <w:tcPr>
            <w:tcW w:w="1803" w:type="dxa"/>
            <w:shd w:val="clear" w:color="auto" w:fill="E7E6E6" w:themeFill="background2"/>
          </w:tcPr>
          <w:p w14:paraId="5006A04C" w14:textId="40487174" w:rsidR="3C30BE04" w:rsidRDefault="3C30BE04" w:rsidP="3C30BE04">
            <w:pPr>
              <w:rPr>
                <w:b/>
                <w:bCs/>
              </w:rPr>
            </w:pPr>
            <w:r w:rsidRPr="3C30BE04">
              <w:rPr>
                <w:b/>
                <w:bCs/>
              </w:rPr>
              <w:t>2023</w:t>
            </w:r>
          </w:p>
        </w:tc>
        <w:tc>
          <w:tcPr>
            <w:tcW w:w="1803" w:type="dxa"/>
          </w:tcPr>
          <w:p w14:paraId="662D44E8" w14:textId="5B455A53" w:rsidR="3C30BE04" w:rsidRDefault="3C30BE04" w:rsidP="3C30BE04">
            <w:pPr>
              <w:jc w:val="right"/>
            </w:pPr>
            <w:r>
              <w:t>10.000</w:t>
            </w:r>
          </w:p>
        </w:tc>
        <w:tc>
          <w:tcPr>
            <w:tcW w:w="1803" w:type="dxa"/>
          </w:tcPr>
          <w:p w14:paraId="7AB8D199" w14:textId="5A585AEF" w:rsidR="3C30BE04" w:rsidRDefault="3C30BE04" w:rsidP="3C30BE04">
            <w:pPr>
              <w:jc w:val="right"/>
            </w:pPr>
            <w:r>
              <w:t>5.000</w:t>
            </w:r>
          </w:p>
        </w:tc>
        <w:tc>
          <w:tcPr>
            <w:tcW w:w="1803" w:type="dxa"/>
          </w:tcPr>
          <w:p w14:paraId="4F557EA7" w14:textId="531ECE20" w:rsidR="3C30BE04" w:rsidRDefault="3C30BE04" w:rsidP="3C30BE04">
            <w:pPr>
              <w:jc w:val="right"/>
            </w:pPr>
            <w:r>
              <w:t>10.000</w:t>
            </w:r>
          </w:p>
        </w:tc>
        <w:tc>
          <w:tcPr>
            <w:tcW w:w="1803" w:type="dxa"/>
          </w:tcPr>
          <w:p w14:paraId="1D6D4751" w14:textId="65478C7C" w:rsidR="3C30BE04" w:rsidRDefault="3C30BE04" w:rsidP="3C30BE04">
            <w:pPr>
              <w:jc w:val="right"/>
            </w:pPr>
          </w:p>
        </w:tc>
      </w:tr>
      <w:tr w:rsidR="3C30BE04" w14:paraId="47C016D5" w14:textId="77777777" w:rsidTr="3C30BE04">
        <w:trPr>
          <w:trHeight w:val="300"/>
        </w:trPr>
        <w:tc>
          <w:tcPr>
            <w:tcW w:w="1803" w:type="dxa"/>
            <w:shd w:val="clear" w:color="auto" w:fill="E7E6E6" w:themeFill="background2"/>
          </w:tcPr>
          <w:p w14:paraId="6F81147B" w14:textId="52B92880" w:rsidR="3C30BE04" w:rsidRDefault="3C30BE04" w:rsidP="3C30BE04">
            <w:pPr>
              <w:rPr>
                <w:b/>
                <w:bCs/>
              </w:rPr>
            </w:pPr>
            <w:r w:rsidRPr="3C30BE04">
              <w:rPr>
                <w:b/>
                <w:bCs/>
              </w:rPr>
              <w:t>2024</w:t>
            </w:r>
          </w:p>
        </w:tc>
        <w:tc>
          <w:tcPr>
            <w:tcW w:w="1803" w:type="dxa"/>
          </w:tcPr>
          <w:p w14:paraId="6C5D2F3D" w14:textId="55325141" w:rsidR="3C30BE04" w:rsidRDefault="3C30BE04" w:rsidP="3C30BE04">
            <w:pPr>
              <w:jc w:val="right"/>
            </w:pPr>
            <w:r>
              <w:t>10.000</w:t>
            </w:r>
          </w:p>
        </w:tc>
        <w:tc>
          <w:tcPr>
            <w:tcW w:w="1803" w:type="dxa"/>
          </w:tcPr>
          <w:p w14:paraId="3CE7F27E" w14:textId="2B3A928E" w:rsidR="3C30BE04" w:rsidRDefault="3C30BE04" w:rsidP="3C30BE04">
            <w:pPr>
              <w:jc w:val="right"/>
            </w:pPr>
            <w:r>
              <w:t>5.000</w:t>
            </w:r>
          </w:p>
        </w:tc>
        <w:tc>
          <w:tcPr>
            <w:tcW w:w="1803" w:type="dxa"/>
          </w:tcPr>
          <w:p w14:paraId="0EEFC2BD" w14:textId="7251E9C4" w:rsidR="3C30BE04" w:rsidRDefault="3C30BE04" w:rsidP="3C30BE04">
            <w:pPr>
              <w:jc w:val="right"/>
            </w:pPr>
            <w:r>
              <w:t>10.000</w:t>
            </w:r>
          </w:p>
        </w:tc>
        <w:tc>
          <w:tcPr>
            <w:tcW w:w="1803" w:type="dxa"/>
          </w:tcPr>
          <w:p w14:paraId="656EFFAF" w14:textId="65478C7C" w:rsidR="3C30BE04" w:rsidRDefault="3C30BE04" w:rsidP="3C30BE04">
            <w:pPr>
              <w:jc w:val="right"/>
            </w:pPr>
          </w:p>
        </w:tc>
      </w:tr>
      <w:tr w:rsidR="3C30BE04" w14:paraId="5A295B71" w14:textId="77777777" w:rsidTr="3C30BE04">
        <w:trPr>
          <w:trHeight w:val="300"/>
        </w:trPr>
        <w:tc>
          <w:tcPr>
            <w:tcW w:w="1803" w:type="dxa"/>
            <w:shd w:val="clear" w:color="auto" w:fill="E7E6E6" w:themeFill="background2"/>
          </w:tcPr>
          <w:p w14:paraId="34CC5272" w14:textId="3290BE48" w:rsidR="3C30BE04" w:rsidRDefault="3C30BE04" w:rsidP="3C30BE04">
            <w:pPr>
              <w:rPr>
                <w:b/>
                <w:bCs/>
              </w:rPr>
            </w:pPr>
            <w:r w:rsidRPr="3C30BE04">
              <w:rPr>
                <w:b/>
                <w:bCs/>
              </w:rPr>
              <w:t>2025</w:t>
            </w:r>
          </w:p>
        </w:tc>
        <w:tc>
          <w:tcPr>
            <w:tcW w:w="1803" w:type="dxa"/>
          </w:tcPr>
          <w:p w14:paraId="60160B48" w14:textId="5DA4BB89" w:rsidR="3C30BE04" w:rsidRDefault="3C30BE04" w:rsidP="3C30BE04">
            <w:pPr>
              <w:jc w:val="right"/>
            </w:pPr>
            <w:r>
              <w:t>10.000</w:t>
            </w:r>
          </w:p>
        </w:tc>
        <w:tc>
          <w:tcPr>
            <w:tcW w:w="1803" w:type="dxa"/>
          </w:tcPr>
          <w:p w14:paraId="7425C942" w14:textId="4F545C96" w:rsidR="3C30BE04" w:rsidRDefault="3C30BE04" w:rsidP="3C30BE04">
            <w:pPr>
              <w:jc w:val="right"/>
            </w:pPr>
            <w:r>
              <w:t>5.000</w:t>
            </w:r>
          </w:p>
        </w:tc>
        <w:tc>
          <w:tcPr>
            <w:tcW w:w="1803" w:type="dxa"/>
          </w:tcPr>
          <w:p w14:paraId="0D187533" w14:textId="497EC22C" w:rsidR="3C30BE04" w:rsidRDefault="3C30BE04" w:rsidP="3C30BE04">
            <w:pPr>
              <w:jc w:val="right"/>
            </w:pPr>
            <w:r>
              <w:t>10.000</w:t>
            </w:r>
          </w:p>
        </w:tc>
        <w:tc>
          <w:tcPr>
            <w:tcW w:w="1803" w:type="dxa"/>
          </w:tcPr>
          <w:p w14:paraId="01F712F2" w14:textId="65478C7C" w:rsidR="3C30BE04" w:rsidRDefault="3C30BE04" w:rsidP="3C30BE04">
            <w:pPr>
              <w:jc w:val="right"/>
            </w:pPr>
          </w:p>
        </w:tc>
      </w:tr>
      <w:tr w:rsidR="3C30BE04" w14:paraId="7C91AEC2" w14:textId="77777777" w:rsidTr="3C30BE04">
        <w:trPr>
          <w:trHeight w:val="300"/>
        </w:trPr>
        <w:tc>
          <w:tcPr>
            <w:tcW w:w="1803" w:type="dxa"/>
            <w:shd w:val="clear" w:color="auto" w:fill="E7E6E6" w:themeFill="background2"/>
          </w:tcPr>
          <w:p w14:paraId="684921C9" w14:textId="49981B1B" w:rsidR="3C30BE04" w:rsidRDefault="3C30BE04" w:rsidP="3C30BE04">
            <w:pPr>
              <w:rPr>
                <w:b/>
                <w:bCs/>
              </w:rPr>
            </w:pPr>
            <w:r w:rsidRPr="3C30BE04">
              <w:rPr>
                <w:b/>
                <w:bCs/>
              </w:rPr>
              <w:t>2026</w:t>
            </w:r>
          </w:p>
        </w:tc>
        <w:tc>
          <w:tcPr>
            <w:tcW w:w="1803" w:type="dxa"/>
          </w:tcPr>
          <w:p w14:paraId="03B0CED5" w14:textId="4BC81D85" w:rsidR="3C30BE04" w:rsidRDefault="3C30BE04" w:rsidP="3C30BE04">
            <w:pPr>
              <w:jc w:val="right"/>
            </w:pPr>
            <w:r>
              <w:t>10.000</w:t>
            </w:r>
          </w:p>
        </w:tc>
        <w:tc>
          <w:tcPr>
            <w:tcW w:w="1803" w:type="dxa"/>
          </w:tcPr>
          <w:p w14:paraId="7651323B" w14:textId="563A3E4D" w:rsidR="3C30BE04" w:rsidRDefault="3C30BE04" w:rsidP="3C30BE04">
            <w:pPr>
              <w:jc w:val="right"/>
            </w:pPr>
            <w:r>
              <w:t>5.000</w:t>
            </w:r>
          </w:p>
        </w:tc>
        <w:tc>
          <w:tcPr>
            <w:tcW w:w="1803" w:type="dxa"/>
          </w:tcPr>
          <w:p w14:paraId="69C28138" w14:textId="05622B8F" w:rsidR="3C30BE04" w:rsidRDefault="3C30BE04" w:rsidP="3C30BE04">
            <w:pPr>
              <w:jc w:val="right"/>
            </w:pPr>
            <w:r>
              <w:t>10.000</w:t>
            </w:r>
          </w:p>
        </w:tc>
        <w:tc>
          <w:tcPr>
            <w:tcW w:w="1803" w:type="dxa"/>
          </w:tcPr>
          <w:p w14:paraId="0347F73A" w14:textId="65478C7C" w:rsidR="3C30BE04" w:rsidRDefault="3C30BE04" w:rsidP="3C30BE04">
            <w:pPr>
              <w:jc w:val="right"/>
            </w:pPr>
          </w:p>
        </w:tc>
      </w:tr>
      <w:tr w:rsidR="3C30BE04" w14:paraId="396B8B40" w14:textId="77777777" w:rsidTr="3C30BE04">
        <w:trPr>
          <w:trHeight w:val="300"/>
        </w:trPr>
        <w:tc>
          <w:tcPr>
            <w:tcW w:w="1803" w:type="dxa"/>
            <w:shd w:val="clear" w:color="auto" w:fill="E7E6E6" w:themeFill="background2"/>
          </w:tcPr>
          <w:p w14:paraId="22AE0191" w14:textId="716A6B7B" w:rsidR="3C30BE04" w:rsidRDefault="3C30BE04" w:rsidP="3C30BE04">
            <w:pPr>
              <w:rPr>
                <w:b/>
                <w:bCs/>
              </w:rPr>
            </w:pPr>
            <w:r w:rsidRPr="3C30BE04">
              <w:rPr>
                <w:b/>
                <w:bCs/>
              </w:rPr>
              <w:t>Totaal</w:t>
            </w:r>
          </w:p>
        </w:tc>
        <w:tc>
          <w:tcPr>
            <w:tcW w:w="1803" w:type="dxa"/>
          </w:tcPr>
          <w:p w14:paraId="3B843A35" w14:textId="1C371882" w:rsidR="3C30BE04" w:rsidRDefault="3C30BE04" w:rsidP="3C30BE04">
            <w:pPr>
              <w:jc w:val="right"/>
            </w:pPr>
            <w:r>
              <w:t>60.000</w:t>
            </w:r>
          </w:p>
        </w:tc>
        <w:tc>
          <w:tcPr>
            <w:tcW w:w="1803" w:type="dxa"/>
          </w:tcPr>
          <w:p w14:paraId="12732117" w14:textId="58FE04D3" w:rsidR="3C30BE04" w:rsidRDefault="3C30BE04" w:rsidP="3C30BE04">
            <w:pPr>
              <w:jc w:val="right"/>
            </w:pPr>
            <w:r>
              <w:t>25.000</w:t>
            </w:r>
          </w:p>
        </w:tc>
        <w:tc>
          <w:tcPr>
            <w:tcW w:w="1803" w:type="dxa"/>
          </w:tcPr>
          <w:p w14:paraId="5C2F76EB" w14:textId="4596D083" w:rsidR="3C30BE04" w:rsidRDefault="3C30BE04" w:rsidP="3C30BE04">
            <w:pPr>
              <w:jc w:val="right"/>
            </w:pPr>
            <w:r>
              <w:t>120.000</w:t>
            </w:r>
          </w:p>
        </w:tc>
        <w:tc>
          <w:tcPr>
            <w:tcW w:w="1803" w:type="dxa"/>
          </w:tcPr>
          <w:p w14:paraId="4B50000A" w14:textId="5964F645" w:rsidR="3C30BE04" w:rsidRDefault="3C30BE04" w:rsidP="3C30BE04">
            <w:pPr>
              <w:jc w:val="right"/>
            </w:pPr>
            <w:r>
              <w:t>25.000</w:t>
            </w:r>
          </w:p>
        </w:tc>
      </w:tr>
    </w:tbl>
    <w:p w14:paraId="6E3072B6" w14:textId="55960496" w:rsidR="3C30BE04" w:rsidRDefault="3C30BE04"/>
    <w:p w14:paraId="2124BD58" w14:textId="29AD0A7D" w:rsidR="3C30BE04" w:rsidRDefault="3C30BE04"/>
    <w:p w14:paraId="681BAD8F" w14:textId="398D7A72" w:rsidR="3C30BE04" w:rsidRDefault="3C30BE04">
      <w:r w:rsidRPr="3C30BE04">
        <w:rPr>
          <w:sz w:val="28"/>
          <w:szCs w:val="28"/>
        </w:rPr>
        <w:t>De stand van de fondsen ultimo 2022 bedraagt 171.340 euro, waarvan 25.000 euro continuïteitsreserve. Dit betekent dat tot en met 2022 en bedrag van 33.660 euro is uitgekeerd aan de shelters of aan voorzieningen ten behoeve van de shelters, ten laste van het Abbringfonds</w:t>
      </w:r>
      <w:r>
        <w:tab/>
      </w:r>
      <w:r>
        <w:tab/>
      </w:r>
      <w:r>
        <w:tab/>
      </w:r>
    </w:p>
    <w:p w14:paraId="1E07EAA0" w14:textId="1109D2D0" w:rsidR="3C30BE04" w:rsidRDefault="3C30BE04"/>
    <w:p w14:paraId="4E7F0D45" w14:textId="224F8263" w:rsidR="3C30BE04" w:rsidRDefault="5FF50CB9" w:rsidP="5FF50CB9">
      <w:pPr>
        <w:rPr>
          <w:b/>
          <w:bCs/>
          <w:sz w:val="28"/>
          <w:szCs w:val="28"/>
        </w:rPr>
      </w:pPr>
      <w:r w:rsidRPr="5FF50CB9">
        <w:rPr>
          <w:rFonts w:ascii="HelveticaNeue" w:eastAsia="HelveticaNeue" w:hAnsi="HelveticaNeue" w:cs="HelveticaNeue"/>
          <w:b/>
          <w:bCs/>
        </w:rPr>
        <w:t>V</w:t>
      </w:r>
      <w:r w:rsidRPr="5FF50CB9">
        <w:rPr>
          <w:b/>
          <w:bCs/>
          <w:sz w:val="28"/>
          <w:szCs w:val="28"/>
        </w:rPr>
        <w:t xml:space="preserve">oorzieningen </w:t>
      </w:r>
    </w:p>
    <w:p w14:paraId="2B7D0F3C" w14:textId="275E99ED" w:rsidR="3C30BE04" w:rsidRDefault="18C00D12" w:rsidP="18C00D12">
      <w:pPr>
        <w:rPr>
          <w:sz w:val="28"/>
          <w:szCs w:val="28"/>
        </w:rPr>
      </w:pPr>
      <w:r w:rsidRPr="18C00D12">
        <w:rPr>
          <w:sz w:val="28"/>
          <w:szCs w:val="28"/>
        </w:rPr>
        <w:t xml:space="preserve">De voorzieningen bestaan uit een kleine post van 150 euro aan betaalde en terug te geven borg voor uitgeleende </w:t>
      </w:r>
      <w:proofErr w:type="spellStart"/>
      <w:r w:rsidRPr="18C00D12">
        <w:rPr>
          <w:sz w:val="28"/>
          <w:szCs w:val="28"/>
        </w:rPr>
        <w:t>trackers</w:t>
      </w:r>
      <w:proofErr w:type="spellEnd"/>
      <w:r w:rsidRPr="18C00D12">
        <w:rPr>
          <w:sz w:val="28"/>
          <w:szCs w:val="28"/>
        </w:rPr>
        <w:t xml:space="preserve">. </w:t>
      </w:r>
    </w:p>
    <w:p w14:paraId="1679A8AB" w14:textId="19448E11" w:rsidR="3C30BE04" w:rsidRDefault="3C30BE04" w:rsidP="18C00D12">
      <w:pPr>
        <w:rPr>
          <w:sz w:val="28"/>
          <w:szCs w:val="28"/>
        </w:rPr>
      </w:pPr>
    </w:p>
    <w:p w14:paraId="4DC0E922" w14:textId="2471CD56" w:rsidR="3C30BE04" w:rsidRDefault="5FF50CB9" w:rsidP="5FF50CB9">
      <w:pPr>
        <w:rPr>
          <w:b/>
          <w:bCs/>
          <w:sz w:val="28"/>
          <w:szCs w:val="28"/>
        </w:rPr>
      </w:pPr>
      <w:r w:rsidRPr="5FF50CB9">
        <w:rPr>
          <w:b/>
          <w:bCs/>
          <w:sz w:val="28"/>
          <w:szCs w:val="28"/>
        </w:rPr>
        <w:lastRenderedPageBreak/>
        <w:t xml:space="preserve">Kortlopende schulden </w:t>
      </w:r>
    </w:p>
    <w:p w14:paraId="2BFDF37C" w14:textId="4138F0AD" w:rsidR="3C30BE04" w:rsidRDefault="18C00D12" w:rsidP="18C00D12">
      <w:pPr>
        <w:rPr>
          <w:sz w:val="28"/>
          <w:szCs w:val="28"/>
        </w:rPr>
      </w:pPr>
      <w:r w:rsidRPr="18C00D12">
        <w:rPr>
          <w:sz w:val="28"/>
          <w:szCs w:val="28"/>
        </w:rPr>
        <w:t xml:space="preserve">De kortlopende schulden bestaan voornamelijk uit de nog aan shelters uit te betalen adoptievergoedingen voor in november en december bij adoptanten geplaatste honden. </w:t>
      </w:r>
    </w:p>
    <w:p w14:paraId="44AE85ED" w14:textId="1136ED66" w:rsidR="3C30BE04" w:rsidRDefault="3C30BE04"/>
    <w:p w14:paraId="7FAD1775" w14:textId="76CEEEBE" w:rsidR="3C30BE04" w:rsidRDefault="3C30BE04"/>
    <w:p w14:paraId="2399F925" w14:textId="1670F423" w:rsidR="3C30BE04" w:rsidRDefault="3C30BE04" w:rsidP="3C30BE04">
      <w:pPr>
        <w:rPr>
          <w:rFonts w:ascii="Calibri" w:eastAsia="Calibri" w:hAnsi="Calibri" w:cs="Calibri"/>
          <w:sz w:val="44"/>
          <w:szCs w:val="44"/>
        </w:rPr>
      </w:pPr>
    </w:p>
    <w:sectPr w:rsidR="3C30BE0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C138" w14:textId="77777777" w:rsidR="008A0A2E" w:rsidRDefault="008A0A2E">
      <w:pPr>
        <w:spacing w:after="0" w:line="240" w:lineRule="auto"/>
      </w:pPr>
      <w:r>
        <w:separator/>
      </w:r>
    </w:p>
  </w:endnote>
  <w:endnote w:type="continuationSeparator" w:id="0">
    <w:p w14:paraId="3C2F42B6" w14:textId="77777777" w:rsidR="008A0A2E" w:rsidRDefault="008A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C30BE04" w14:paraId="2C6D1AE9" w14:textId="77777777" w:rsidTr="3C30BE04">
      <w:trPr>
        <w:trHeight w:val="300"/>
      </w:trPr>
      <w:tc>
        <w:tcPr>
          <w:tcW w:w="3005" w:type="dxa"/>
        </w:tcPr>
        <w:p w14:paraId="0C45D40F" w14:textId="1965AF73" w:rsidR="3C30BE04" w:rsidRDefault="3C30BE04" w:rsidP="3C30BE04">
          <w:pPr>
            <w:pStyle w:val="Koptekst"/>
            <w:ind w:left="-115"/>
          </w:pPr>
        </w:p>
      </w:tc>
      <w:tc>
        <w:tcPr>
          <w:tcW w:w="3005" w:type="dxa"/>
        </w:tcPr>
        <w:p w14:paraId="02E614AD" w14:textId="0A61B68B" w:rsidR="3C30BE04" w:rsidRDefault="3C30BE04" w:rsidP="3C30BE04">
          <w:pPr>
            <w:pStyle w:val="Koptekst"/>
            <w:jc w:val="center"/>
          </w:pPr>
        </w:p>
      </w:tc>
      <w:tc>
        <w:tcPr>
          <w:tcW w:w="3005" w:type="dxa"/>
        </w:tcPr>
        <w:p w14:paraId="10D38F69" w14:textId="163E7351" w:rsidR="3C30BE04" w:rsidRDefault="3C30BE04" w:rsidP="3C30BE04">
          <w:pPr>
            <w:pStyle w:val="Koptekst"/>
            <w:ind w:right="-115"/>
            <w:jc w:val="right"/>
          </w:pPr>
        </w:p>
      </w:tc>
    </w:tr>
  </w:tbl>
  <w:p w14:paraId="6A30F1AC" w14:textId="56D1052A" w:rsidR="3C30BE04" w:rsidRDefault="3C30BE04" w:rsidP="3C30BE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7266" w14:textId="77777777" w:rsidR="008A0A2E" w:rsidRDefault="008A0A2E">
      <w:pPr>
        <w:spacing w:after="0" w:line="240" w:lineRule="auto"/>
      </w:pPr>
      <w:r>
        <w:separator/>
      </w:r>
    </w:p>
  </w:footnote>
  <w:footnote w:type="continuationSeparator" w:id="0">
    <w:p w14:paraId="5427AAE4" w14:textId="77777777" w:rsidR="008A0A2E" w:rsidRDefault="008A0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C30BE04" w14:paraId="3C40BC13" w14:textId="77777777" w:rsidTr="3C30BE04">
      <w:trPr>
        <w:trHeight w:val="300"/>
      </w:trPr>
      <w:tc>
        <w:tcPr>
          <w:tcW w:w="3005" w:type="dxa"/>
        </w:tcPr>
        <w:p w14:paraId="667C811F" w14:textId="210F1CF7" w:rsidR="3C30BE04" w:rsidRDefault="3C30BE04" w:rsidP="3C30BE04">
          <w:pPr>
            <w:pStyle w:val="Koptekst"/>
            <w:ind w:left="-115"/>
          </w:pPr>
        </w:p>
      </w:tc>
      <w:tc>
        <w:tcPr>
          <w:tcW w:w="3005" w:type="dxa"/>
        </w:tcPr>
        <w:p w14:paraId="58067827" w14:textId="03C904CF" w:rsidR="3C30BE04" w:rsidRDefault="3C30BE04"/>
        <w:p w14:paraId="21406731" w14:textId="6C05C83F" w:rsidR="3C30BE04" w:rsidRDefault="3C30BE04"/>
        <w:p w14:paraId="4CFA9177" w14:textId="597B215C" w:rsidR="3C30BE04" w:rsidRDefault="3C30BE04" w:rsidP="3C30BE04">
          <w:r w:rsidRPr="3C30BE04">
            <w:t xml:space="preserve"> </w:t>
          </w:r>
          <w:r>
            <w:tab/>
          </w:r>
          <w:r>
            <w:tab/>
          </w:r>
          <w:r>
            <w:tab/>
          </w:r>
        </w:p>
        <w:p w14:paraId="4501F317" w14:textId="442F9A9D" w:rsidR="3C30BE04" w:rsidRDefault="3C30BE04"/>
        <w:p w14:paraId="559195F6" w14:textId="79DFAF18" w:rsidR="3C30BE04" w:rsidRDefault="3C30BE04" w:rsidP="3C30BE04">
          <w:pPr>
            <w:pStyle w:val="Koptekst"/>
            <w:jc w:val="center"/>
          </w:pPr>
        </w:p>
      </w:tc>
      <w:tc>
        <w:tcPr>
          <w:tcW w:w="3005" w:type="dxa"/>
        </w:tcPr>
        <w:p w14:paraId="05FB65FE" w14:textId="330B6442" w:rsidR="3C30BE04" w:rsidRDefault="3C30BE04" w:rsidP="3C30BE04">
          <w:pPr>
            <w:pStyle w:val="Koptekst"/>
            <w:ind w:right="-115"/>
            <w:jc w:val="right"/>
          </w:pPr>
        </w:p>
      </w:tc>
    </w:tr>
  </w:tbl>
  <w:p w14:paraId="3B51555E" w14:textId="7FCA4AC4" w:rsidR="3C30BE04" w:rsidRDefault="3C30BE04" w:rsidP="3C30BE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9FAD6"/>
    <w:multiLevelType w:val="hybridMultilevel"/>
    <w:tmpl w:val="2A3450DA"/>
    <w:lvl w:ilvl="0" w:tplc="0EDC766E">
      <w:start w:val="1"/>
      <w:numFmt w:val="decimal"/>
      <w:lvlText w:val="%1."/>
      <w:lvlJc w:val="left"/>
      <w:pPr>
        <w:ind w:left="720" w:hanging="360"/>
      </w:pPr>
    </w:lvl>
    <w:lvl w:ilvl="1" w:tplc="E194700E">
      <w:start w:val="1"/>
      <w:numFmt w:val="lowerLetter"/>
      <w:lvlText w:val="%2."/>
      <w:lvlJc w:val="left"/>
      <w:pPr>
        <w:ind w:left="1440" w:hanging="360"/>
      </w:pPr>
    </w:lvl>
    <w:lvl w:ilvl="2" w:tplc="62A2554E">
      <w:start w:val="1"/>
      <w:numFmt w:val="lowerRoman"/>
      <w:lvlText w:val="%3."/>
      <w:lvlJc w:val="right"/>
      <w:pPr>
        <w:ind w:left="2160" w:hanging="180"/>
      </w:pPr>
    </w:lvl>
    <w:lvl w:ilvl="3" w:tplc="155E0580">
      <w:start w:val="1"/>
      <w:numFmt w:val="decimal"/>
      <w:lvlText w:val="%4."/>
      <w:lvlJc w:val="left"/>
      <w:pPr>
        <w:ind w:left="2880" w:hanging="360"/>
      </w:pPr>
    </w:lvl>
    <w:lvl w:ilvl="4" w:tplc="836402DA">
      <w:start w:val="1"/>
      <w:numFmt w:val="lowerLetter"/>
      <w:lvlText w:val="%5."/>
      <w:lvlJc w:val="left"/>
      <w:pPr>
        <w:ind w:left="3600" w:hanging="360"/>
      </w:pPr>
    </w:lvl>
    <w:lvl w:ilvl="5" w:tplc="A1DE7396">
      <w:start w:val="1"/>
      <w:numFmt w:val="lowerRoman"/>
      <w:lvlText w:val="%6."/>
      <w:lvlJc w:val="right"/>
      <w:pPr>
        <w:ind w:left="4320" w:hanging="180"/>
      </w:pPr>
    </w:lvl>
    <w:lvl w:ilvl="6" w:tplc="CF0C7D76">
      <w:start w:val="1"/>
      <w:numFmt w:val="decimal"/>
      <w:lvlText w:val="%7."/>
      <w:lvlJc w:val="left"/>
      <w:pPr>
        <w:ind w:left="5040" w:hanging="360"/>
      </w:pPr>
    </w:lvl>
    <w:lvl w:ilvl="7" w:tplc="83CA4C58">
      <w:start w:val="1"/>
      <w:numFmt w:val="lowerLetter"/>
      <w:lvlText w:val="%8."/>
      <w:lvlJc w:val="left"/>
      <w:pPr>
        <w:ind w:left="5760" w:hanging="360"/>
      </w:pPr>
    </w:lvl>
    <w:lvl w:ilvl="8" w:tplc="5C8E21C4">
      <w:start w:val="1"/>
      <w:numFmt w:val="lowerRoman"/>
      <w:lvlText w:val="%9."/>
      <w:lvlJc w:val="right"/>
      <w:pPr>
        <w:ind w:left="6480" w:hanging="180"/>
      </w:pPr>
    </w:lvl>
  </w:abstractNum>
  <w:abstractNum w:abstractNumId="1" w15:restartNumberingAfterBreak="0">
    <w:nsid w:val="14481E81"/>
    <w:multiLevelType w:val="hybridMultilevel"/>
    <w:tmpl w:val="D6C87372"/>
    <w:lvl w:ilvl="0" w:tplc="665652F0">
      <w:start w:val="1"/>
      <w:numFmt w:val="bullet"/>
      <w:lvlText w:val=""/>
      <w:lvlJc w:val="left"/>
      <w:pPr>
        <w:ind w:left="720" w:hanging="360"/>
      </w:pPr>
      <w:rPr>
        <w:rFonts w:ascii="Symbol" w:hAnsi="Symbol" w:hint="default"/>
      </w:rPr>
    </w:lvl>
    <w:lvl w:ilvl="1" w:tplc="3E828A52">
      <w:start w:val="1"/>
      <w:numFmt w:val="bullet"/>
      <w:lvlText w:val="o"/>
      <w:lvlJc w:val="left"/>
      <w:pPr>
        <w:ind w:left="1440" w:hanging="360"/>
      </w:pPr>
      <w:rPr>
        <w:rFonts w:ascii="Courier New" w:hAnsi="Courier New" w:hint="default"/>
      </w:rPr>
    </w:lvl>
    <w:lvl w:ilvl="2" w:tplc="E0FCE548">
      <w:start w:val="1"/>
      <w:numFmt w:val="bullet"/>
      <w:lvlText w:val=""/>
      <w:lvlJc w:val="left"/>
      <w:pPr>
        <w:ind w:left="2160" w:hanging="360"/>
      </w:pPr>
      <w:rPr>
        <w:rFonts w:ascii="Wingdings" w:hAnsi="Wingdings" w:hint="default"/>
      </w:rPr>
    </w:lvl>
    <w:lvl w:ilvl="3" w:tplc="978EB680">
      <w:start w:val="1"/>
      <w:numFmt w:val="bullet"/>
      <w:lvlText w:val=""/>
      <w:lvlJc w:val="left"/>
      <w:pPr>
        <w:ind w:left="2880" w:hanging="360"/>
      </w:pPr>
      <w:rPr>
        <w:rFonts w:ascii="Symbol" w:hAnsi="Symbol" w:hint="default"/>
      </w:rPr>
    </w:lvl>
    <w:lvl w:ilvl="4" w:tplc="C1823D40">
      <w:start w:val="1"/>
      <w:numFmt w:val="bullet"/>
      <w:lvlText w:val="o"/>
      <w:lvlJc w:val="left"/>
      <w:pPr>
        <w:ind w:left="3600" w:hanging="360"/>
      </w:pPr>
      <w:rPr>
        <w:rFonts w:ascii="Courier New" w:hAnsi="Courier New" w:hint="default"/>
      </w:rPr>
    </w:lvl>
    <w:lvl w:ilvl="5" w:tplc="453C8A76">
      <w:start w:val="1"/>
      <w:numFmt w:val="bullet"/>
      <w:lvlText w:val=""/>
      <w:lvlJc w:val="left"/>
      <w:pPr>
        <w:ind w:left="4320" w:hanging="360"/>
      </w:pPr>
      <w:rPr>
        <w:rFonts w:ascii="Wingdings" w:hAnsi="Wingdings" w:hint="default"/>
      </w:rPr>
    </w:lvl>
    <w:lvl w:ilvl="6" w:tplc="5762D09A">
      <w:start w:val="1"/>
      <w:numFmt w:val="bullet"/>
      <w:lvlText w:val=""/>
      <w:lvlJc w:val="left"/>
      <w:pPr>
        <w:ind w:left="5040" w:hanging="360"/>
      </w:pPr>
      <w:rPr>
        <w:rFonts w:ascii="Symbol" w:hAnsi="Symbol" w:hint="default"/>
      </w:rPr>
    </w:lvl>
    <w:lvl w:ilvl="7" w:tplc="3B86000C">
      <w:start w:val="1"/>
      <w:numFmt w:val="bullet"/>
      <w:lvlText w:val="o"/>
      <w:lvlJc w:val="left"/>
      <w:pPr>
        <w:ind w:left="5760" w:hanging="360"/>
      </w:pPr>
      <w:rPr>
        <w:rFonts w:ascii="Courier New" w:hAnsi="Courier New" w:hint="default"/>
      </w:rPr>
    </w:lvl>
    <w:lvl w:ilvl="8" w:tplc="355ECFAA">
      <w:start w:val="1"/>
      <w:numFmt w:val="bullet"/>
      <w:lvlText w:val=""/>
      <w:lvlJc w:val="left"/>
      <w:pPr>
        <w:ind w:left="6480" w:hanging="360"/>
      </w:pPr>
      <w:rPr>
        <w:rFonts w:ascii="Wingdings" w:hAnsi="Wingdings" w:hint="default"/>
      </w:rPr>
    </w:lvl>
  </w:abstractNum>
  <w:abstractNum w:abstractNumId="2" w15:restartNumberingAfterBreak="0">
    <w:nsid w:val="711A3863"/>
    <w:multiLevelType w:val="hybridMultilevel"/>
    <w:tmpl w:val="08FA983C"/>
    <w:lvl w:ilvl="0" w:tplc="C48235B0">
      <w:start w:val="1"/>
      <w:numFmt w:val="bullet"/>
      <w:lvlText w:val=""/>
      <w:lvlJc w:val="left"/>
      <w:pPr>
        <w:ind w:left="720" w:hanging="360"/>
      </w:pPr>
      <w:rPr>
        <w:rFonts w:ascii="Symbol" w:hAnsi="Symbol" w:hint="default"/>
      </w:rPr>
    </w:lvl>
    <w:lvl w:ilvl="1" w:tplc="F8E28D24">
      <w:start w:val="1"/>
      <w:numFmt w:val="bullet"/>
      <w:lvlText w:val="o"/>
      <w:lvlJc w:val="left"/>
      <w:pPr>
        <w:ind w:left="1440" w:hanging="360"/>
      </w:pPr>
      <w:rPr>
        <w:rFonts w:ascii="Courier New" w:hAnsi="Courier New" w:hint="default"/>
      </w:rPr>
    </w:lvl>
    <w:lvl w:ilvl="2" w:tplc="24621914">
      <w:start w:val="1"/>
      <w:numFmt w:val="bullet"/>
      <w:lvlText w:val=""/>
      <w:lvlJc w:val="left"/>
      <w:pPr>
        <w:ind w:left="2160" w:hanging="360"/>
      </w:pPr>
      <w:rPr>
        <w:rFonts w:ascii="Wingdings" w:hAnsi="Wingdings" w:hint="default"/>
      </w:rPr>
    </w:lvl>
    <w:lvl w:ilvl="3" w:tplc="9DEA9DAE">
      <w:start w:val="1"/>
      <w:numFmt w:val="bullet"/>
      <w:lvlText w:val=""/>
      <w:lvlJc w:val="left"/>
      <w:pPr>
        <w:ind w:left="2880" w:hanging="360"/>
      </w:pPr>
      <w:rPr>
        <w:rFonts w:ascii="Symbol" w:hAnsi="Symbol" w:hint="default"/>
      </w:rPr>
    </w:lvl>
    <w:lvl w:ilvl="4" w:tplc="A4B2C1B8">
      <w:start w:val="1"/>
      <w:numFmt w:val="bullet"/>
      <w:lvlText w:val="o"/>
      <w:lvlJc w:val="left"/>
      <w:pPr>
        <w:ind w:left="3600" w:hanging="360"/>
      </w:pPr>
      <w:rPr>
        <w:rFonts w:ascii="Courier New" w:hAnsi="Courier New" w:hint="default"/>
      </w:rPr>
    </w:lvl>
    <w:lvl w:ilvl="5" w:tplc="36F6FB96">
      <w:start w:val="1"/>
      <w:numFmt w:val="bullet"/>
      <w:lvlText w:val=""/>
      <w:lvlJc w:val="left"/>
      <w:pPr>
        <w:ind w:left="4320" w:hanging="360"/>
      </w:pPr>
      <w:rPr>
        <w:rFonts w:ascii="Wingdings" w:hAnsi="Wingdings" w:hint="default"/>
      </w:rPr>
    </w:lvl>
    <w:lvl w:ilvl="6" w:tplc="6F5C9E2C">
      <w:start w:val="1"/>
      <w:numFmt w:val="bullet"/>
      <w:lvlText w:val=""/>
      <w:lvlJc w:val="left"/>
      <w:pPr>
        <w:ind w:left="5040" w:hanging="360"/>
      </w:pPr>
      <w:rPr>
        <w:rFonts w:ascii="Symbol" w:hAnsi="Symbol" w:hint="default"/>
      </w:rPr>
    </w:lvl>
    <w:lvl w:ilvl="7" w:tplc="9F24B5C6">
      <w:start w:val="1"/>
      <w:numFmt w:val="bullet"/>
      <w:lvlText w:val="o"/>
      <w:lvlJc w:val="left"/>
      <w:pPr>
        <w:ind w:left="5760" w:hanging="360"/>
      </w:pPr>
      <w:rPr>
        <w:rFonts w:ascii="Courier New" w:hAnsi="Courier New" w:hint="default"/>
      </w:rPr>
    </w:lvl>
    <w:lvl w:ilvl="8" w:tplc="25B851FE">
      <w:start w:val="1"/>
      <w:numFmt w:val="bullet"/>
      <w:lvlText w:val=""/>
      <w:lvlJc w:val="left"/>
      <w:pPr>
        <w:ind w:left="6480" w:hanging="360"/>
      </w:pPr>
      <w:rPr>
        <w:rFonts w:ascii="Wingdings" w:hAnsi="Wingdings" w:hint="default"/>
      </w:rPr>
    </w:lvl>
  </w:abstractNum>
  <w:num w:numId="1" w16cid:durableId="212499862">
    <w:abstractNumId w:val="2"/>
  </w:num>
  <w:num w:numId="2" w16cid:durableId="155460204">
    <w:abstractNumId w:val="1"/>
  </w:num>
  <w:num w:numId="3" w16cid:durableId="15636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1E30CC"/>
    <w:rsid w:val="008A0A2E"/>
    <w:rsid w:val="008C68A6"/>
    <w:rsid w:val="00F20C84"/>
    <w:rsid w:val="18C00D12"/>
    <w:rsid w:val="3C30BE04"/>
    <w:rsid w:val="5FF50CB9"/>
    <w:rsid w:val="6A1E3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30CC"/>
  <w15:chartTrackingRefBased/>
  <w15:docId w15:val="{8B6DA448-B1FC-41D2-87CD-3BC2EEE8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1053</Words>
  <Characters>5797</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Cees van Peet</dc:creator>
  <cp:keywords/>
  <dc:description/>
  <cp:lastModifiedBy>Cees van Peet</cp:lastModifiedBy>
  <cp:revision>2</cp:revision>
  <dcterms:created xsi:type="dcterms:W3CDTF">2023-05-28T12:11:00Z</dcterms:created>
  <dcterms:modified xsi:type="dcterms:W3CDTF">2023-05-28T12:11:00Z</dcterms:modified>
</cp:coreProperties>
</file>